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itle"/>
      </w:pPr>
      <w:bookmarkStart w:name="_kgzfm2a8kw0" w:id="0"/>
      <w:r>
        <w:rPr>
          <w:rStyle w:val="None A"/>
          <w:rtl w:val="0"/>
          <w:lang w:val="en-US"/>
        </w:rPr>
        <w:t>Физика</w:t>
      </w:r>
      <w:r>
        <w:rPr>
          <w:rStyle w:val="None A"/>
          <w:rtl w:val="0"/>
          <w:lang w:val="en-US"/>
        </w:rPr>
        <w:t>.</w:t>
      </w:r>
      <w:r>
        <w:rPr>
          <w:rStyle w:val="None A"/>
          <w:rtl w:val="0"/>
          <w:lang w:val="en-US"/>
        </w:rPr>
        <w:t>Магнетизм</w:t>
      </w:r>
      <w:bookmarkEnd w:id="0"/>
    </w:p>
    <w:p>
      <w:pPr>
        <w:pStyle w:val="Subtitle"/>
      </w:pPr>
      <w:bookmarkStart w:name="_a6d6myssse0b" w:id="1"/>
      <w:r>
        <w:rPr>
          <w:rStyle w:val="None A"/>
          <w:rFonts w:cs="Arial Unicode MS" w:eastAsia="Arial Unicode MS" w:hint="default"/>
          <w:rtl w:val="0"/>
          <w:lang w:val="en-US"/>
        </w:rPr>
        <w:t>Инструкция пользователя</w:t>
      </w:r>
    </w:p>
    <w:p>
      <w:pPr>
        <w:pStyle w:val="Body A"/>
      </w:pPr>
    </w:p>
    <w:p>
      <w:pPr>
        <w:pStyle w:val="Body A"/>
        <w:tabs>
          <w:tab w:val="right" w:pos="9340"/>
        </w:tabs>
        <w:spacing w:before="80" w:line="240" w:lineRule="auto"/>
        <w:rPr>
          <w:rStyle w:val="None"/>
          <w:b w:val="1"/>
          <w:bCs w:val="1"/>
          <w:caps w:val="0"/>
          <w:smallCaps w:val="0"/>
          <w:strike w:val="0"/>
          <w:dstrike w:val="0"/>
          <w:outline w:val="0"/>
          <w:color w:val="666666"/>
          <w:u w:val="none" w:color="666666"/>
          <w:shd w:val="clear" w:color="auto" w:fill="ffffff"/>
          <w:vertAlign w:val="baseline"/>
          <w14:textFill>
            <w14:solidFill>
              <w14:srgbClr w14:val="666666"/>
            </w14:solidFill>
          </w14:textFill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\l "bookmark" 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 xml:space="preserve">О </w:t>
      </w:r>
      <w:r>
        <w:rPr>
          <w:rStyle w:val="Hyperlink.0"/>
          <w:rtl w:val="0"/>
          <w:lang w:val="en-US"/>
        </w:rPr>
        <w:t>Modum Education</w:t>
      </w:r>
      <w:r>
        <w:rPr/>
        <w:fldChar w:fldCharType="end" w:fldLock="0"/>
      </w:r>
      <w:r>
        <w:rPr>
          <w:rStyle w:val="None"/>
          <w:b w:val="1"/>
          <w:bCs w:val="1"/>
          <w:caps w:val="0"/>
          <w:smallCaps w:val="0"/>
          <w:strike w:val="0"/>
          <w:dstrike w:val="0"/>
          <w:outline w:val="0"/>
          <w:color w:val="666666"/>
          <w:u w:val="none" w:color="666666"/>
          <w:shd w:val="clear" w:color="auto" w:fill="ffffff"/>
          <w:vertAlign w:val="baseline"/>
          <w:rtl w:val="0"/>
          <w14:textFill>
            <w14:solidFill>
              <w14:srgbClr w14:val="666666"/>
            </w14:solidFill>
          </w14:textFill>
        </w:rPr>
        <w:tab/>
        <w:t>1</w:t>
      </w:r>
    </w:p>
    <w:p>
      <w:pPr>
        <w:pStyle w:val="Body A"/>
        <w:tabs>
          <w:tab w:val="right" w:pos="9340"/>
        </w:tabs>
        <w:spacing w:before="200" w:line="240" w:lineRule="auto"/>
        <w:rPr>
          <w:rStyle w:val="None"/>
          <w:b w:val="1"/>
          <w:bCs w:val="1"/>
          <w:caps w:val="0"/>
          <w:smallCaps w:val="0"/>
          <w:strike w:val="0"/>
          <w:dstrike w:val="0"/>
          <w:outline w:val="0"/>
          <w:color w:val="666666"/>
          <w:u w:val="none" w:color="666666"/>
          <w:shd w:val="clear" w:color="auto" w:fill="ffffff"/>
          <w:vertAlign w:val="baseline"/>
          <w14:textFill>
            <w14:solidFill>
              <w14:srgbClr w14:val="666666"/>
            </w14:solidFill>
          </w14:textFill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\l "bookmark1" 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О курсе</w:t>
      </w:r>
      <w:r>
        <w:rPr/>
        <w:fldChar w:fldCharType="end" w:fldLock="0"/>
      </w:r>
      <w:r>
        <w:rPr>
          <w:rStyle w:val="None"/>
          <w:b w:val="1"/>
          <w:bCs w:val="1"/>
          <w:caps w:val="0"/>
          <w:smallCaps w:val="0"/>
          <w:strike w:val="0"/>
          <w:dstrike w:val="0"/>
          <w:outline w:val="0"/>
          <w:color w:val="666666"/>
          <w:u w:val="none" w:color="666666"/>
          <w:shd w:val="clear" w:color="auto" w:fill="ffffff"/>
          <w:vertAlign w:val="baseline"/>
          <w:rtl w:val="0"/>
          <w14:textFill>
            <w14:solidFill>
              <w14:srgbClr w14:val="666666"/>
            </w14:solidFill>
          </w14:textFill>
        </w:rPr>
        <w:tab/>
        <w:t>1</w:t>
      </w:r>
    </w:p>
    <w:p>
      <w:pPr>
        <w:pStyle w:val="Body A"/>
        <w:tabs>
          <w:tab w:val="right" w:pos="9340"/>
        </w:tabs>
        <w:spacing w:before="200" w:line="240" w:lineRule="auto"/>
        <w:rPr>
          <w:rStyle w:val="None"/>
          <w:b w:val="1"/>
          <w:bCs w:val="1"/>
          <w:caps w:val="0"/>
          <w:smallCaps w:val="0"/>
          <w:strike w:val="0"/>
          <w:dstrike w:val="0"/>
          <w:outline w:val="0"/>
          <w:color w:val="666666"/>
          <w:u w:val="none" w:color="666666"/>
          <w:shd w:val="clear" w:color="auto" w:fill="ffffff"/>
          <w:vertAlign w:val="baseline"/>
          <w14:textFill>
            <w14:solidFill>
              <w14:srgbClr w14:val="666666"/>
            </w14:solidFill>
          </w14:textFill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\l "bookmark2" 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 xml:space="preserve">Инструкция по установке материалов на </w:t>
      </w:r>
      <w:r>
        <w:rPr>
          <w:rStyle w:val="None"/>
          <w:b w:val="1"/>
          <w:bCs w:val="1"/>
          <w:caps w:val="0"/>
          <w:smallCaps w:val="0"/>
          <w:strike w:val="0"/>
          <w:dstrike w:val="0"/>
          <w:outline w:val="0"/>
          <w:color w:val="666666"/>
          <w:u w:val="none" w:color="666666"/>
          <w:shd w:val="clear" w:color="auto" w:fill="ffffff"/>
          <w:vertAlign w:val="baseline"/>
          <w:rtl w:val="0"/>
          <w:lang w:val="da-DK"/>
          <w14:textFill>
            <w14:solidFill>
              <w14:srgbClr w14:val="666666"/>
            </w14:solidFill>
          </w14:textFill>
        </w:rPr>
        <w:t>VR-</w:t>
      </w:r>
      <w:r>
        <w:rPr>
          <w:rStyle w:val="Hyperlink.0"/>
          <w:rtl w:val="0"/>
          <w:lang w:val="en-US"/>
        </w:rPr>
        <w:t>устройство</w:t>
      </w:r>
      <w:r>
        <w:rPr/>
        <w:fldChar w:fldCharType="end" w:fldLock="0"/>
      </w:r>
      <w:r>
        <w:rPr>
          <w:rStyle w:val="None"/>
          <w:b w:val="1"/>
          <w:bCs w:val="1"/>
          <w:caps w:val="0"/>
          <w:smallCaps w:val="0"/>
          <w:strike w:val="0"/>
          <w:dstrike w:val="0"/>
          <w:outline w:val="0"/>
          <w:color w:val="666666"/>
          <w:u w:val="none" w:color="666666"/>
          <w:shd w:val="clear" w:color="auto" w:fill="ffffff"/>
          <w:vertAlign w:val="baseline"/>
          <w:rtl w:val="0"/>
          <w14:textFill>
            <w14:solidFill>
              <w14:srgbClr w14:val="666666"/>
            </w14:solidFill>
          </w14:textFill>
        </w:rPr>
        <w:tab/>
        <w:t>2</w:t>
      </w:r>
    </w:p>
    <w:p>
      <w:pPr>
        <w:pStyle w:val="Body A"/>
        <w:tabs>
          <w:tab w:val="right" w:pos="9340"/>
        </w:tabs>
        <w:spacing w:before="200" w:line="240" w:lineRule="auto"/>
        <w:rPr>
          <w:rStyle w:val="None"/>
          <w:b w:val="1"/>
          <w:bCs w:val="1"/>
          <w:caps w:val="0"/>
          <w:smallCaps w:val="0"/>
          <w:strike w:val="0"/>
          <w:dstrike w:val="0"/>
          <w:outline w:val="0"/>
          <w:color w:val="666666"/>
          <w:u w:val="none" w:color="666666"/>
          <w:shd w:val="clear" w:color="auto" w:fill="ffffff"/>
          <w:vertAlign w:val="baseline"/>
          <w14:textFill>
            <w14:solidFill>
              <w14:srgbClr w14:val="666666"/>
            </w14:solidFill>
          </w14:textFill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\l "bookmark3" 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Инструкция по использованию</w:t>
      </w:r>
      <w:r>
        <w:rPr/>
        <w:fldChar w:fldCharType="end" w:fldLock="0"/>
      </w:r>
      <w:r>
        <w:rPr>
          <w:rStyle w:val="None"/>
          <w:b w:val="1"/>
          <w:bCs w:val="1"/>
          <w:caps w:val="0"/>
          <w:smallCaps w:val="0"/>
          <w:strike w:val="0"/>
          <w:dstrike w:val="0"/>
          <w:outline w:val="0"/>
          <w:color w:val="666666"/>
          <w:u w:val="none" w:color="666666"/>
          <w:shd w:val="clear" w:color="auto" w:fill="ffffff"/>
          <w:vertAlign w:val="baseline"/>
          <w:rtl w:val="0"/>
          <w14:textFill>
            <w14:solidFill>
              <w14:srgbClr w14:val="666666"/>
            </w14:solidFill>
          </w14:textFill>
        </w:rPr>
        <w:tab/>
        <w:t>8</w:t>
      </w:r>
    </w:p>
    <w:p>
      <w:pPr>
        <w:pStyle w:val="Body A"/>
        <w:tabs>
          <w:tab w:val="right" w:pos="9340"/>
        </w:tabs>
        <w:spacing w:before="60" w:line="240" w:lineRule="auto"/>
        <w:ind w:left="360" w:firstLine="0"/>
        <w:rPr>
          <w:rStyle w:val="None"/>
          <w:caps w:val="0"/>
          <w:smallCaps w:val="0"/>
          <w:strike w:val="0"/>
          <w:dstrike w:val="0"/>
          <w:outline w:val="0"/>
          <w:color w:val="666666"/>
          <w:u w:val="none" w:color="666666"/>
          <w:shd w:val="clear" w:color="auto" w:fill="ffffff"/>
          <w:vertAlign w:val="baseline"/>
          <w14:textFill>
            <w14:solidFill>
              <w14:srgbClr w14:val="666666"/>
            </w14:solidFill>
          </w14:textFill>
        </w:rPr>
      </w:pP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\l "bookmark4" 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Запуск приложения</w:t>
      </w:r>
      <w:r>
        <w:rPr/>
        <w:fldChar w:fldCharType="end" w:fldLock="0"/>
      </w:r>
      <w:r>
        <w:rPr>
          <w:rStyle w:val="None"/>
          <w:caps w:val="0"/>
          <w:smallCaps w:val="0"/>
          <w:strike w:val="0"/>
          <w:dstrike w:val="0"/>
          <w:outline w:val="0"/>
          <w:color w:val="666666"/>
          <w:u w:val="none" w:color="666666"/>
          <w:shd w:val="clear" w:color="auto" w:fill="ffffff"/>
          <w:vertAlign w:val="baseline"/>
          <w:rtl w:val="0"/>
          <w14:textFill>
            <w14:solidFill>
              <w14:srgbClr w14:val="666666"/>
            </w14:solidFill>
          </w14:textFill>
        </w:rPr>
        <w:tab/>
        <w:t>8</w:t>
      </w:r>
    </w:p>
    <w:p>
      <w:pPr>
        <w:pStyle w:val="Body A"/>
        <w:tabs>
          <w:tab w:val="right" w:pos="9340"/>
        </w:tabs>
        <w:spacing w:before="60" w:line="240" w:lineRule="auto"/>
        <w:ind w:left="360" w:firstLine="0"/>
        <w:rPr>
          <w:rStyle w:val="None"/>
          <w:caps w:val="0"/>
          <w:smallCaps w:val="0"/>
          <w:strike w:val="0"/>
          <w:dstrike w:val="0"/>
          <w:outline w:val="0"/>
          <w:color w:val="666666"/>
          <w:u w:val="none" w:color="666666"/>
          <w:shd w:val="clear" w:color="auto" w:fill="ffffff"/>
          <w:vertAlign w:val="baseline"/>
          <w14:textFill>
            <w14:solidFill>
              <w14:srgbClr w14:val="666666"/>
            </w14:solidFill>
          </w14:textFill>
        </w:rPr>
      </w:pP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\l "bookmark5" 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Взаимодействие с предметами</w:t>
      </w:r>
      <w:r>
        <w:rPr/>
        <w:fldChar w:fldCharType="end" w:fldLock="0"/>
      </w:r>
      <w:r>
        <w:rPr>
          <w:rStyle w:val="None"/>
          <w:caps w:val="0"/>
          <w:smallCaps w:val="0"/>
          <w:strike w:val="0"/>
          <w:dstrike w:val="0"/>
          <w:outline w:val="0"/>
          <w:color w:val="666666"/>
          <w:u w:val="none" w:color="666666"/>
          <w:shd w:val="clear" w:color="auto" w:fill="ffffff"/>
          <w:vertAlign w:val="baseline"/>
          <w:rtl w:val="0"/>
          <w14:textFill>
            <w14:solidFill>
              <w14:srgbClr w14:val="666666"/>
            </w14:solidFill>
          </w14:textFill>
        </w:rPr>
        <w:tab/>
        <w:t>9</w:t>
      </w:r>
    </w:p>
    <w:p>
      <w:pPr>
        <w:pStyle w:val="Body A"/>
        <w:tabs>
          <w:tab w:val="right" w:pos="9340"/>
        </w:tabs>
        <w:spacing w:before="60" w:line="240" w:lineRule="auto"/>
        <w:ind w:left="360" w:firstLine="0"/>
        <w:rPr>
          <w:rStyle w:val="None"/>
          <w:caps w:val="0"/>
          <w:smallCaps w:val="0"/>
          <w:strike w:val="0"/>
          <w:dstrike w:val="0"/>
          <w:outline w:val="0"/>
          <w:color w:val="666666"/>
          <w:u w:val="none" w:color="666666"/>
          <w:shd w:val="clear" w:color="auto" w:fill="ffffff"/>
          <w:vertAlign w:val="baseline"/>
          <w14:textFill>
            <w14:solidFill>
              <w14:srgbClr w14:val="666666"/>
            </w14:solidFill>
          </w14:textFill>
        </w:rPr>
      </w:pP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\l "bookmark6" 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Подсказки</w:t>
      </w:r>
      <w:r>
        <w:rPr/>
        <w:fldChar w:fldCharType="end" w:fldLock="0"/>
      </w:r>
      <w:r>
        <w:rPr>
          <w:rStyle w:val="None"/>
          <w:caps w:val="0"/>
          <w:smallCaps w:val="0"/>
          <w:strike w:val="0"/>
          <w:dstrike w:val="0"/>
          <w:outline w:val="0"/>
          <w:color w:val="666666"/>
          <w:u w:val="none" w:color="666666"/>
          <w:shd w:val="clear" w:color="auto" w:fill="ffffff"/>
          <w:vertAlign w:val="baseline"/>
          <w:rtl w:val="0"/>
          <w14:textFill>
            <w14:solidFill>
              <w14:srgbClr w14:val="666666"/>
            </w14:solidFill>
          </w14:textFill>
        </w:rPr>
        <w:tab/>
        <w:t>10</w:t>
      </w:r>
    </w:p>
    <w:p>
      <w:pPr>
        <w:pStyle w:val="Body A"/>
        <w:tabs>
          <w:tab w:val="right" w:pos="9340"/>
        </w:tabs>
        <w:spacing w:before="60" w:line="240" w:lineRule="auto"/>
        <w:ind w:left="360" w:firstLine="0"/>
        <w:rPr>
          <w:rStyle w:val="None"/>
          <w:caps w:val="0"/>
          <w:smallCaps w:val="0"/>
          <w:strike w:val="0"/>
          <w:dstrike w:val="0"/>
          <w:outline w:val="0"/>
          <w:color w:val="666666"/>
          <w:u w:val="none" w:color="666666"/>
          <w:shd w:val="clear" w:color="auto" w:fill="ffffff"/>
          <w:vertAlign w:val="baseline"/>
          <w14:textFill>
            <w14:solidFill>
              <w14:srgbClr w14:val="666666"/>
            </w14:solidFill>
          </w14:textFill>
        </w:rPr>
      </w:pP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\l "bookmark7" 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>Выход из симуляции</w:t>
      </w:r>
      <w:r>
        <w:rPr/>
        <w:fldChar w:fldCharType="end" w:fldLock="0"/>
      </w:r>
      <w:r>
        <w:rPr>
          <w:rStyle w:val="None"/>
          <w:caps w:val="0"/>
          <w:smallCaps w:val="0"/>
          <w:strike w:val="0"/>
          <w:dstrike w:val="0"/>
          <w:outline w:val="0"/>
          <w:color w:val="666666"/>
          <w:u w:val="none" w:color="666666"/>
          <w:shd w:val="clear" w:color="auto" w:fill="ffffff"/>
          <w:vertAlign w:val="baseline"/>
          <w:rtl w:val="0"/>
          <w14:textFill>
            <w14:solidFill>
              <w14:srgbClr w14:val="666666"/>
            </w14:solidFill>
          </w14:textFill>
        </w:rPr>
        <w:tab/>
        <w:t>10</w:t>
      </w:r>
    </w:p>
    <w:p>
      <w:pPr>
        <w:pStyle w:val="Body A"/>
        <w:tabs>
          <w:tab w:val="right" w:pos="9340"/>
        </w:tabs>
        <w:spacing w:before="200" w:after="80" w:line="240" w:lineRule="auto"/>
        <w:rPr>
          <w:rStyle w:val="None"/>
          <w:b w:val="1"/>
          <w:bCs w:val="1"/>
          <w:caps w:val="0"/>
          <w:smallCaps w:val="0"/>
          <w:strike w:val="0"/>
          <w:dstrike w:val="0"/>
          <w:outline w:val="0"/>
          <w:color w:val="666666"/>
          <w:u w:val="none" w:color="666666"/>
          <w:shd w:val="clear" w:color="auto" w:fill="ffffff"/>
          <w:vertAlign w:val="baseline"/>
          <w14:textFill>
            <w14:solidFill>
              <w14:srgbClr w14:val="666666"/>
            </w14:solidFill>
          </w14:textFill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\l "bookmark8" 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Техническая поддержка</w:t>
      </w:r>
      <w:r>
        <w:rPr/>
        <w:fldChar w:fldCharType="end" w:fldLock="0"/>
      </w:r>
      <w:r>
        <w:rPr>
          <w:rStyle w:val="None"/>
          <w:b w:val="1"/>
          <w:bCs w:val="1"/>
          <w:caps w:val="0"/>
          <w:smallCaps w:val="0"/>
          <w:strike w:val="0"/>
          <w:dstrike w:val="0"/>
          <w:outline w:val="0"/>
          <w:color w:val="666666"/>
          <w:u w:val="none" w:color="666666"/>
          <w:shd w:val="clear" w:color="auto" w:fill="ffffff"/>
          <w:vertAlign w:val="baseline"/>
          <w:rtl w:val="0"/>
          <w14:textFill>
            <w14:solidFill>
              <w14:srgbClr w14:val="666666"/>
            </w14:solidFill>
          </w14:textFill>
        </w:rPr>
        <w:tab/>
        <w:t>10</w:t>
      </w:r>
    </w:p>
    <w:p>
      <w:pPr>
        <w:pStyle w:val="Body A"/>
      </w:pPr>
    </w:p>
    <w:p>
      <w:pPr>
        <w:pStyle w:val="Body A"/>
      </w:pPr>
      <w:bookmarkEnd w:id="1"/>
    </w:p>
    <w:p>
      <w:pPr>
        <w:pStyle w:val="Heading"/>
      </w:pPr>
      <w:bookmarkStart w:name="_rwnn1poipe2e1" w:id="2"/>
      <w:r>
        <w:rPr>
          <w:rStyle w:val="None A"/>
          <w:rFonts w:cs="Arial Unicode MS" w:eastAsia="Arial Unicode MS" w:hint="default"/>
          <w:rtl w:val="0"/>
        </w:rPr>
        <w:t xml:space="preserve">О </w:t>
      </w:r>
      <w:r>
        <w:rPr>
          <w:rStyle w:val="None"/>
          <w:rFonts w:cs="Arial Unicode MS" w:eastAsia="Arial Unicode MS"/>
          <w:rtl w:val="0"/>
          <w:lang w:val="en-US"/>
        </w:rPr>
        <w:t>Modum Education</w:t>
      </w:r>
    </w:p>
    <w:p>
      <w:pPr>
        <w:pStyle w:val="Body A"/>
      </w:pPr>
      <w:r>
        <w:rPr>
          <w:rStyle w:val="None"/>
          <w:rtl w:val="0"/>
          <w:lang w:val="en-US"/>
        </w:rPr>
        <w:t xml:space="preserve">Modum Education </w:t>
      </w:r>
      <w:r>
        <w:rPr>
          <w:rStyle w:val="None"/>
          <w:rtl w:val="0"/>
          <w:lang w:val="ru-RU"/>
        </w:rPr>
        <w:t>– это учебные материалы</w:t>
      </w:r>
      <w:r>
        <w:rPr>
          <w:rStyle w:val="None A"/>
          <w:rtl w:val="0"/>
        </w:rPr>
        <w:t xml:space="preserve">, </w:t>
      </w:r>
      <w:r>
        <w:rPr>
          <w:rStyle w:val="None"/>
          <w:rtl w:val="0"/>
          <w:lang w:val="ru-RU"/>
        </w:rPr>
        <w:t>разработанные с учетом стандартов школьной программы</w:t>
      </w:r>
      <w:r>
        <w:rPr>
          <w:rStyle w:val="None A"/>
          <w:rtl w:val="0"/>
        </w:rPr>
        <w:t xml:space="preserve">, </w:t>
      </w:r>
      <w:r>
        <w:rPr>
          <w:rStyle w:val="None"/>
          <w:rtl w:val="0"/>
          <w:lang w:val="ru-RU"/>
        </w:rPr>
        <w:t>которые легко встраиваются в структуру урока</w:t>
      </w:r>
      <w:r>
        <w:rPr>
          <w:rStyle w:val="None A"/>
          <w:rtl w:val="0"/>
        </w:rPr>
        <w:t xml:space="preserve">, </w:t>
      </w:r>
      <w:r>
        <w:rPr>
          <w:rStyle w:val="None"/>
          <w:rtl w:val="0"/>
          <w:lang w:val="ru-RU"/>
        </w:rPr>
        <w:t>для дополнительного вовлечения в учебный процесс и лучшего усвоения материала</w:t>
      </w:r>
      <w:r>
        <w:rPr>
          <w:rStyle w:val="None A"/>
          <w:rtl w:val="0"/>
        </w:rPr>
        <w:t xml:space="preserve">. </w:t>
      </w:r>
    </w:p>
    <w:p>
      <w:pPr>
        <w:pStyle w:val="Body A"/>
      </w:pPr>
    </w:p>
    <w:p>
      <w:pPr>
        <w:pStyle w:val="Body A"/>
      </w:pPr>
      <w:r>
        <w:rPr>
          <w:rStyle w:val="None"/>
          <w:rtl w:val="0"/>
          <w:lang w:val="ru-RU"/>
        </w:rPr>
        <w:t xml:space="preserve">В данной инструкции указана необходимая информация для использования интерактивного </w:t>
      </w:r>
      <w:r>
        <w:rPr>
          <w:rStyle w:val="None"/>
          <w:rtl w:val="0"/>
          <w:lang w:val="da-DK"/>
        </w:rPr>
        <w:t>VR-</w:t>
      </w:r>
      <w:r>
        <w:rPr>
          <w:rStyle w:val="None A"/>
          <w:rtl w:val="0"/>
        </w:rPr>
        <w:t>курса по предмету Физика и теме Магнетизм</w:t>
      </w:r>
      <w:r>
        <w:rPr>
          <w:rStyle w:val="None A"/>
          <w:rtl w:val="0"/>
        </w:rPr>
        <w:t xml:space="preserve">. </w:t>
      </w:r>
    </w:p>
    <w:p>
      <w:pPr>
        <w:pStyle w:val="Body A"/>
      </w:pPr>
      <w:bookmarkEnd w:id="2"/>
    </w:p>
    <w:p>
      <w:pPr>
        <w:pStyle w:val="Heading"/>
      </w:pPr>
      <w:bookmarkStart w:name="_v48qzldeces91" w:id="3"/>
      <w:r>
        <w:rPr>
          <w:rStyle w:val="None A"/>
          <w:rFonts w:cs="Arial Unicode MS" w:eastAsia="Arial Unicode MS" w:hint="default"/>
          <w:rtl w:val="0"/>
        </w:rPr>
        <w:t>О курсе</w:t>
      </w:r>
    </w:p>
    <w:p>
      <w:pPr>
        <w:pStyle w:val="Body A"/>
      </w:pPr>
      <w:r>
        <w:rPr>
          <w:rStyle w:val="None"/>
          <w:rtl w:val="0"/>
          <w:lang w:val="da-DK"/>
        </w:rPr>
        <w:t>VR-</w:t>
      </w:r>
      <w:r>
        <w:rPr>
          <w:rStyle w:val="None"/>
          <w:rtl w:val="0"/>
          <w:lang w:val="ru-RU"/>
        </w:rPr>
        <w:t xml:space="preserve">курс по физике “Магнетизм” – обучающий комплекс для подготовки учащихся </w:t>
      </w:r>
      <w:r>
        <w:rPr>
          <w:rStyle w:val="None A"/>
          <w:rtl w:val="0"/>
        </w:rPr>
        <w:t xml:space="preserve">8-9 </w:t>
      </w:r>
      <w:r>
        <w:rPr>
          <w:rStyle w:val="None"/>
          <w:rtl w:val="0"/>
          <w:lang w:val="ru-RU"/>
        </w:rPr>
        <w:t>классов по темам магнетизма и электромагнитной индукции</w:t>
      </w:r>
      <w:r>
        <w:rPr>
          <w:rStyle w:val="None A"/>
          <w:rtl w:val="0"/>
        </w:rPr>
        <w:t xml:space="preserve">. </w:t>
      </w:r>
      <w:r>
        <w:rPr>
          <w:rStyle w:val="None"/>
          <w:rtl w:val="0"/>
          <w:lang w:val="ru-RU"/>
        </w:rPr>
        <w:t>Позволяет изучить явления в пространстве</w:t>
      </w:r>
      <w:r>
        <w:rPr>
          <w:rStyle w:val="None A"/>
          <w:rtl w:val="0"/>
        </w:rPr>
        <w:t xml:space="preserve">, </w:t>
      </w:r>
      <w:r>
        <w:rPr>
          <w:rStyle w:val="None"/>
          <w:rtl w:val="0"/>
          <w:lang w:val="ru-RU"/>
        </w:rPr>
        <w:t>понять связь видимых действий с невидимыми феноменами</w:t>
      </w:r>
      <w:r>
        <w:rPr>
          <w:rStyle w:val="None A"/>
          <w:rtl w:val="0"/>
        </w:rPr>
        <w:t xml:space="preserve">. </w:t>
      </w:r>
      <w:r>
        <w:rPr>
          <w:rStyle w:val="None"/>
          <w:rtl w:val="0"/>
          <w:lang w:val="ru-RU"/>
        </w:rPr>
        <w:t>Система микроуроков позволяет гибко организовывать учебный процесс при первичном изучении материала</w:t>
      </w:r>
      <w:r>
        <w:rPr>
          <w:rStyle w:val="None A"/>
          <w:rtl w:val="0"/>
        </w:rPr>
        <w:t xml:space="preserve">, </w:t>
      </w:r>
      <w:r>
        <w:rPr>
          <w:rStyle w:val="None"/>
          <w:rtl w:val="0"/>
          <w:lang w:val="ru-RU"/>
        </w:rPr>
        <w:t>повторении и подготовке к экзамену</w:t>
      </w:r>
      <w:r>
        <w:rPr>
          <w:rStyle w:val="None A"/>
          <w:rtl w:val="0"/>
        </w:rPr>
        <w:t xml:space="preserve">. </w:t>
      </w:r>
    </w:p>
    <w:p>
      <w:pPr>
        <w:pStyle w:val="Body A"/>
      </w:pPr>
    </w:p>
    <w:p>
      <w:pPr>
        <w:pStyle w:val="Body A"/>
      </w:pPr>
      <w:r>
        <w:rPr>
          <w:rStyle w:val="None"/>
          <w:rtl w:val="0"/>
          <w:lang w:val="ru-RU"/>
        </w:rPr>
        <w:t>В курсе представлены три типа микроуроков</w:t>
      </w:r>
      <w:r>
        <w:rPr>
          <w:rStyle w:val="None A"/>
          <w:rtl w:val="0"/>
        </w:rPr>
        <w:t>: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tl w:val="0"/>
          <w:lang w:val="ru-RU"/>
        </w:rPr>
      </w:pPr>
      <w:r>
        <w:rPr>
          <w:rStyle w:val="None"/>
          <w:rtl w:val="0"/>
          <w:lang w:val="ru-RU"/>
        </w:rPr>
        <w:t>теория – изучение материала с трехмерными визуализациями</w:t>
      </w:r>
      <w:r>
        <w:rPr>
          <w:rStyle w:val="None A"/>
          <w:rtl w:val="0"/>
        </w:rPr>
        <w:t>;</w:t>
      </w:r>
    </w:p>
    <w:p>
      <w:pPr>
        <w:pStyle w:val="Body A"/>
        <w:numPr>
          <w:ilvl w:val="0"/>
          <w:numId w:val="2"/>
        </w:numPr>
      </w:pPr>
      <w:r>
        <w:rPr>
          <w:rStyle w:val="None A"/>
          <w:rtl w:val="0"/>
        </w:rPr>
        <w:t>практика – решение заданий с подсказками</w:t>
      </w:r>
      <w:r>
        <w:rPr>
          <w:rStyle w:val="None A"/>
          <w:rtl w:val="0"/>
        </w:rPr>
        <w:t>;</w:t>
      </w:r>
    </w:p>
    <w:p>
      <w:pPr>
        <w:pStyle w:val="Body A"/>
        <w:numPr>
          <w:ilvl w:val="0"/>
          <w:numId w:val="2"/>
        </w:numPr>
        <w:bidi w:val="0"/>
        <w:ind w:right="0"/>
        <w:jc w:val="left"/>
        <w:rPr>
          <w:rtl w:val="0"/>
          <w:lang w:val="ru-RU"/>
        </w:rPr>
      </w:pPr>
      <w:r>
        <w:rPr>
          <w:rStyle w:val="None"/>
          <w:rtl w:val="0"/>
          <w:lang w:val="ru-RU"/>
        </w:rPr>
        <w:t>тренировка – решение заданий без подсказок</w:t>
      </w:r>
      <w:r>
        <w:rPr>
          <w:rStyle w:val="None A"/>
          <w:rtl w:val="0"/>
        </w:rPr>
        <w:t>.</w:t>
      </w:r>
      <w:bookmarkEnd w:id="3"/>
    </w:p>
    <w:p>
      <w:pPr>
        <w:pStyle w:val="Heading"/>
      </w:pPr>
      <w:r>
        <w:rPr>
          <w:rStyle w:val="None A"/>
          <w:rFonts w:cs="Arial Unicode MS" w:eastAsia="Arial Unicode MS" w:hint="default"/>
          <w:rtl w:val="0"/>
        </w:rPr>
        <w:t xml:space="preserve">Инструкция по установке материалов на </w:t>
      </w:r>
      <w:r>
        <w:rPr>
          <w:rStyle w:val="None"/>
          <w:rFonts w:cs="Arial Unicode MS" w:eastAsia="Arial Unicode MS"/>
          <w:rtl w:val="0"/>
          <w:lang w:val="da-DK"/>
        </w:rPr>
        <w:t>VR-</w:t>
      </w:r>
      <w:r>
        <w:rPr>
          <w:rStyle w:val="None"/>
          <w:rFonts w:cs="Arial Unicode MS" w:eastAsia="Arial Unicode MS" w:hint="default"/>
          <w:rtl w:val="0"/>
          <w:lang w:val="ru-RU"/>
        </w:rPr>
        <w:t>устройство</w:t>
      </w:r>
    </w:p>
    <w:p>
      <w:pPr>
        <w:pStyle w:val="Body A"/>
        <w:numPr>
          <w:ilvl w:val="0"/>
          <w:numId w:val="4"/>
        </w:numPr>
        <w:bidi w:val="0"/>
        <w:ind w:right="0"/>
        <w:jc w:val="left"/>
        <w:rPr>
          <w:rtl w:val="0"/>
          <w:lang w:val="ru-RU"/>
        </w:rPr>
      </w:pPr>
      <w:r>
        <w:rPr>
          <w:rStyle w:val="None"/>
          <w:rtl w:val="0"/>
          <w:lang w:val="ru-RU"/>
        </w:rPr>
        <w:t>Откройте браузер на панели или компьютере</w:t>
      </w:r>
      <w:r>
        <w:rPr>
          <w:rStyle w:val="None A"/>
          <w:rtl w:val="0"/>
        </w:rPr>
        <w:t xml:space="preserve">, </w:t>
      </w:r>
      <w:r>
        <w:rPr>
          <w:rStyle w:val="None"/>
          <w:rtl w:val="0"/>
          <w:lang w:val="ru-RU"/>
        </w:rPr>
        <w:t>к которому подключается интерактивная доска</w:t>
      </w:r>
      <w:r>
        <w:rPr>
          <w:rStyle w:val="None A"/>
          <w:rtl w:val="0"/>
        </w:rPr>
        <w:t xml:space="preserve">. </w:t>
      </w:r>
      <w:r>
        <w:rPr>
          <w:rStyle w:val="None"/>
          <w:rtl w:val="0"/>
          <w:lang w:val="ru-RU"/>
        </w:rPr>
        <w:t xml:space="preserve">В поисковой строке вбейте </w:t>
      </w:r>
      <w:r>
        <w:rPr>
          <w:rStyle w:val="Hyperlink.2"/>
        </w:rPr>
        <w:fldChar w:fldCharType="begin" w:fldLock="0"/>
      </w:r>
      <w:r>
        <w:rPr>
          <w:rStyle w:val="Hyperlink.2"/>
        </w:rPr>
        <w:instrText xml:space="preserve"> HYPERLINK "https://edu.modumlab.com/"</w:instrText>
      </w:r>
      <w:r>
        <w:rPr>
          <w:rStyle w:val="Hyperlink.2"/>
        </w:rPr>
        <w:fldChar w:fldCharType="separate" w:fldLock="0"/>
      </w:r>
      <w:r>
        <w:rPr>
          <w:rStyle w:val="Hyperlink.2"/>
          <w:rtl w:val="0"/>
          <w:lang w:val="en-US"/>
        </w:rPr>
        <w:t>https://edu.modumlab.com/</w:t>
      </w:r>
      <w:r>
        <w:rPr/>
        <w:fldChar w:fldCharType="end" w:fldLock="0"/>
      </w:r>
      <w:r>
        <w:rPr>
          <w:rStyle w:val="None A"/>
          <w:rtl w:val="0"/>
        </w:rPr>
        <w:t>.</w:t>
      </w:r>
    </w:p>
    <w:p>
      <w:pPr>
        <w:pStyle w:val="Body A"/>
      </w:pPr>
    </w:p>
    <w:p>
      <w:pPr>
        <w:pStyle w:val="Body A"/>
        <w:jc w:val="center"/>
      </w:pPr>
      <w:r>
        <w:rPr>
          <w:rStyle w:val="None A"/>
        </w:rPr>
        <w:drawing xmlns:a="http://schemas.openxmlformats.org/drawingml/2006/main">
          <wp:inline distT="0" distB="0" distL="0" distR="0">
            <wp:extent cx="5025907" cy="2823139"/>
            <wp:effectExtent l="0" t="0" r="0" b="0"/>
            <wp:docPr id="1073741825" name="officeArt object" descr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fficeArt object" descr="officeArt object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5907" cy="282313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 A"/>
        <w:jc w:val="center"/>
      </w:pPr>
    </w:p>
    <w:p>
      <w:pPr>
        <w:pStyle w:val="Body A"/>
      </w:pPr>
      <w:r>
        <w:rPr>
          <w:rStyle w:val="None"/>
          <w:rtl w:val="0"/>
          <w:lang w:val="ru-RU"/>
        </w:rPr>
        <w:t>Нажмите кнопку “Продолжить” и в появившейся форме введите свой логин и пароль</w:t>
      </w:r>
      <w:r>
        <w:rPr>
          <w:rStyle w:val="None A"/>
          <w:rtl w:val="0"/>
        </w:rPr>
        <w:t xml:space="preserve">, </w:t>
      </w:r>
      <w:r>
        <w:rPr>
          <w:rStyle w:val="None"/>
          <w:rtl w:val="0"/>
          <w:lang w:val="ru-RU"/>
        </w:rPr>
        <w:t>который предоставлялся во время приобретения материалов</w:t>
      </w:r>
      <w:r>
        <w:rPr>
          <w:rStyle w:val="None A"/>
          <w:rtl w:val="0"/>
        </w:rPr>
        <w:t>.</w:t>
      </w:r>
    </w:p>
    <w:p>
      <w:pPr>
        <w:pStyle w:val="Body A"/>
      </w:pPr>
    </w:p>
    <w:p>
      <w:pPr>
        <w:pStyle w:val="Body A"/>
        <w:jc w:val="center"/>
      </w:pPr>
      <w:r>
        <w:rPr>
          <w:rStyle w:val="None A"/>
        </w:rPr>
        <w:drawing xmlns:a="http://schemas.openxmlformats.org/drawingml/2006/main">
          <wp:inline distT="0" distB="0" distL="0" distR="0">
            <wp:extent cx="5053013" cy="2835301"/>
            <wp:effectExtent l="0" t="0" r="0" b="0"/>
            <wp:docPr id="1073741826" name="officeArt object" descr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officeArt object" descr="officeArt object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3013" cy="28353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 A"/>
        <w:jc w:val="center"/>
      </w:pPr>
    </w:p>
    <w:p>
      <w:pPr>
        <w:pStyle w:val="Body A"/>
      </w:pPr>
      <w:bookmarkStart w:name="_n88weohq1k71" w:id="4"/>
      <w:r>
        <w:rPr>
          <w:rStyle w:val="None"/>
          <w:rtl w:val="0"/>
          <w:lang w:val="ru-RU"/>
        </w:rPr>
        <w:t>Так вы попадете на портал обучения</w:t>
      </w:r>
      <w:r>
        <w:rPr>
          <w:rStyle w:val="None A"/>
          <w:rtl w:val="0"/>
        </w:rPr>
        <w:t xml:space="preserve">. </w:t>
      </w:r>
      <w:r>
        <w:rPr>
          <w:rStyle w:val="None A"/>
          <w:rtl w:val="0"/>
        </w:rPr>
        <w:t>Нажмите “Скачать” в правом верхнем углу</w:t>
      </w:r>
      <w:r>
        <w:rPr>
          <w:rStyle w:val="None A"/>
          <w:rtl w:val="0"/>
        </w:rPr>
        <w:t xml:space="preserve">. </w:t>
      </w:r>
    </w:p>
    <w:p>
      <w:pPr>
        <w:pStyle w:val="Body A"/>
      </w:pPr>
    </w:p>
    <w:p>
      <w:pPr>
        <w:pStyle w:val="Heading 2"/>
      </w:pPr>
      <w:bookmarkEnd w:id="4"/>
      <w:r>
        <w:rPr>
          <w:rStyle w:val="None"/>
          <w:rFonts w:cs="Arial Unicode MS" w:eastAsia="Arial Unicode MS" w:hint="default"/>
          <w:rtl w:val="0"/>
          <w:lang w:val="ru-RU"/>
        </w:rPr>
        <w:t xml:space="preserve">Если вы используете стационарную </w:t>
      </w:r>
      <w:r>
        <w:rPr>
          <w:rStyle w:val="None"/>
          <w:rFonts w:cs="Arial Unicode MS" w:eastAsia="Arial Unicode MS"/>
          <w:rtl w:val="0"/>
          <w:lang w:val="en-US"/>
        </w:rPr>
        <w:t>VR</w:t>
      </w:r>
      <w:r>
        <w:rPr>
          <w:rStyle w:val="None"/>
          <w:rFonts w:cs="Arial Unicode MS" w:eastAsia="Arial Unicode MS"/>
          <w:rtl w:val="0"/>
          <w:lang w:val="ru-RU"/>
        </w:rPr>
        <w:t>-</w:t>
      </w:r>
      <w:r>
        <w:rPr>
          <w:rStyle w:val="None"/>
          <w:rFonts w:cs="Arial Unicode MS" w:eastAsia="Arial Unicode MS" w:hint="default"/>
          <w:rtl w:val="0"/>
          <w:lang w:val="ru-RU"/>
        </w:rPr>
        <w:t xml:space="preserve">систему </w:t>
      </w:r>
      <w:r>
        <w:rPr>
          <w:rStyle w:val="None"/>
          <w:rFonts w:cs="Arial Unicode MS" w:eastAsia="Arial Unicode MS"/>
          <w:rtl w:val="0"/>
          <w:lang w:val="ru-RU"/>
        </w:rPr>
        <w:t>(</w:t>
      </w:r>
      <w:r>
        <w:rPr>
          <w:rStyle w:val="None"/>
          <w:rFonts w:cs="Arial Unicode MS" w:eastAsia="Arial Unicode MS" w:hint="default"/>
          <w:rtl w:val="0"/>
          <w:lang w:val="ru-RU"/>
        </w:rPr>
        <w:t>например</w:t>
      </w:r>
      <w:r>
        <w:rPr>
          <w:rStyle w:val="None"/>
          <w:rFonts w:cs="Arial Unicode MS" w:eastAsia="Arial Unicode MS"/>
          <w:rtl w:val="0"/>
          <w:lang w:val="ru-RU"/>
        </w:rPr>
        <w:t xml:space="preserve">, </w:t>
      </w:r>
      <w:r>
        <w:rPr>
          <w:rStyle w:val="None"/>
          <w:rFonts w:cs="Arial Unicode MS" w:eastAsia="Arial Unicode MS"/>
          <w:rtl w:val="0"/>
          <w:lang w:val="en-US"/>
        </w:rPr>
        <w:t>Vive Pro</w:t>
      </w:r>
      <w:r>
        <w:rPr>
          <w:rStyle w:val="None"/>
          <w:rFonts w:cs="Arial Unicode MS" w:eastAsia="Arial Unicode MS"/>
          <w:rtl w:val="0"/>
          <w:lang w:val="ru-RU"/>
        </w:rPr>
        <w:t>)</w:t>
      </w:r>
    </w:p>
    <w:p>
      <w:pPr>
        <w:pStyle w:val="Body A"/>
        <w:numPr>
          <w:ilvl w:val="0"/>
          <w:numId w:val="6"/>
        </w:numPr>
      </w:pPr>
      <w:bookmarkStart w:name="_n88weohq1k712" w:id="5"/>
      <w:r>
        <w:rPr>
          <w:rStyle w:val="None"/>
          <w:rtl w:val="0"/>
          <w:lang w:val="ru-RU"/>
        </w:rPr>
        <w:t>На странице куда вы перешли</w:t>
      </w:r>
      <w:r>
        <w:rPr>
          <w:rStyle w:val="None A"/>
          <w:rtl w:val="0"/>
        </w:rPr>
        <w:t>,</w:t>
      </w:r>
      <w:bookmarkEnd w:id="5"/>
      <w:r>
        <w:rPr>
          <w:rStyle w:val="None A"/>
          <w:rtl w:val="0"/>
        </w:rPr>
        <w:t xml:space="preserve"> </w:t>
      </w:r>
      <w:r>
        <w:rPr>
          <w:rStyle w:val="None"/>
          <w:rtl w:val="0"/>
          <w:lang w:val="ru-RU"/>
        </w:rPr>
        <w:t xml:space="preserve">выберите приложение для компьютера </w:t>
      </w:r>
      <w:r>
        <w:rPr>
          <w:rStyle w:val="None"/>
          <w:rtl w:val="0"/>
          <w:lang w:val="it-IT"/>
        </w:rPr>
        <w:t>(Windows)</w:t>
      </w:r>
    </w:p>
    <w:p>
      <w:pPr>
        <w:pStyle w:val="Body A"/>
        <w:numPr>
          <w:ilvl w:val="0"/>
          <w:numId w:val="6"/>
        </w:numPr>
        <w:bidi w:val="0"/>
        <w:ind w:right="0"/>
        <w:jc w:val="left"/>
        <w:rPr>
          <w:rtl w:val="0"/>
          <w:lang w:val="ru-RU"/>
        </w:rPr>
      </w:pPr>
      <w:r>
        <w:rPr>
          <w:rStyle w:val="None"/>
          <w:rtl w:val="0"/>
          <w:lang w:val="ru-RU"/>
        </w:rPr>
        <w:t>Дождитесь загрузки установщика на ваш компьютер и запустите его</w:t>
      </w:r>
    </w:p>
    <w:p>
      <w:pPr>
        <w:pStyle w:val="Body A"/>
        <w:numPr>
          <w:ilvl w:val="0"/>
          <w:numId w:val="6"/>
        </w:numPr>
        <w:bidi w:val="0"/>
        <w:ind w:right="0"/>
        <w:jc w:val="left"/>
        <w:rPr>
          <w:rtl w:val="0"/>
          <w:lang w:val="ru-RU"/>
        </w:rPr>
      </w:pPr>
      <w:r>
        <w:rPr>
          <w:rStyle w:val="None"/>
          <w:rtl w:val="0"/>
          <w:lang w:val="ru-RU"/>
        </w:rPr>
        <w:t>Установив приложение</w:t>
      </w:r>
      <w:r>
        <w:rPr>
          <w:rStyle w:val="None A"/>
          <w:rtl w:val="0"/>
        </w:rPr>
        <w:t xml:space="preserve">, </w:t>
      </w:r>
      <w:r>
        <w:rPr>
          <w:rStyle w:val="None"/>
          <w:rtl w:val="0"/>
          <w:lang w:val="ru-RU"/>
        </w:rPr>
        <w:t>запустите его через ярлык на рабочем столе</w:t>
      </w:r>
    </w:p>
    <w:p>
      <w:pPr>
        <w:pStyle w:val="Body A"/>
        <w:numPr>
          <w:ilvl w:val="0"/>
          <w:numId w:val="6"/>
        </w:numPr>
        <w:bidi w:val="0"/>
        <w:ind w:right="0"/>
        <w:jc w:val="left"/>
        <w:rPr>
          <w:rtl w:val="0"/>
          <w:lang w:val="ru-RU"/>
        </w:rPr>
      </w:pPr>
      <w:r>
        <w:rPr>
          <w:rStyle w:val="None"/>
          <w:rtl w:val="0"/>
          <w:lang w:val="ru-RU"/>
        </w:rPr>
        <w:t>Авторизуйтесь в приложении с тем же логином и паролем</w:t>
      </w:r>
    </w:p>
    <w:p>
      <w:pPr>
        <w:pStyle w:val="Body A"/>
        <w:numPr>
          <w:ilvl w:val="0"/>
          <w:numId w:val="6"/>
        </w:numPr>
        <w:bidi w:val="0"/>
        <w:ind w:right="0"/>
        <w:jc w:val="left"/>
        <w:rPr>
          <w:rtl w:val="0"/>
          <w:lang w:val="ru-RU"/>
        </w:rPr>
      </w:pPr>
      <w:r>
        <w:rPr>
          <w:rStyle w:val="None"/>
          <w:rtl w:val="0"/>
          <w:lang w:val="ru-RU"/>
        </w:rPr>
        <w:t>Выбирайте и запускайте интересующую тему урока</w:t>
      </w:r>
      <w:r>
        <w:rPr>
          <w:rStyle w:val="None A"/>
          <w:rtl w:val="0"/>
        </w:rPr>
        <w:t xml:space="preserve">, </w:t>
      </w:r>
      <w:r>
        <w:rPr>
          <w:rStyle w:val="None"/>
          <w:rtl w:val="0"/>
          <w:lang w:val="ru-RU"/>
        </w:rPr>
        <w:t xml:space="preserve">она отобразиться в </w:t>
      </w:r>
      <w:r>
        <w:rPr>
          <w:rStyle w:val="None"/>
          <w:rtl w:val="0"/>
          <w:lang w:val="da-DK"/>
        </w:rPr>
        <w:t>VR-</w:t>
      </w:r>
      <w:r>
        <w:rPr>
          <w:rStyle w:val="None"/>
          <w:rtl w:val="0"/>
          <w:lang w:val="ru-RU"/>
        </w:rPr>
        <w:t>очках</w:t>
      </w:r>
    </w:p>
    <w:p>
      <w:pPr>
        <w:pStyle w:val="Body A"/>
      </w:pPr>
    </w:p>
    <w:p>
      <w:pPr>
        <w:pStyle w:val="Heading 2"/>
      </w:pPr>
      <w:r>
        <w:rPr>
          <w:rStyle w:val="None"/>
          <w:rFonts w:cs="Arial Unicode MS" w:eastAsia="Arial Unicode MS" w:hint="default"/>
          <w:rtl w:val="0"/>
          <w:lang w:val="ru-RU"/>
        </w:rPr>
        <w:t xml:space="preserve">Если вы используете автономную </w:t>
      </w:r>
      <w:r>
        <w:rPr>
          <w:rStyle w:val="None"/>
          <w:rFonts w:cs="Arial Unicode MS" w:eastAsia="Arial Unicode MS"/>
          <w:rtl w:val="0"/>
          <w:lang w:val="en-US"/>
        </w:rPr>
        <w:t>VR</w:t>
      </w:r>
      <w:r>
        <w:rPr>
          <w:rStyle w:val="None"/>
          <w:rFonts w:cs="Arial Unicode MS" w:eastAsia="Arial Unicode MS"/>
          <w:rtl w:val="0"/>
          <w:lang w:val="ru-RU"/>
        </w:rPr>
        <w:t>-</w:t>
      </w:r>
      <w:r>
        <w:rPr>
          <w:rStyle w:val="None"/>
          <w:rFonts w:cs="Arial Unicode MS" w:eastAsia="Arial Unicode MS" w:hint="default"/>
          <w:rtl w:val="0"/>
          <w:lang w:val="ru-RU"/>
        </w:rPr>
        <w:t xml:space="preserve">систему </w:t>
      </w:r>
      <w:r>
        <w:rPr>
          <w:rStyle w:val="None"/>
          <w:rFonts w:cs="Arial Unicode MS" w:eastAsia="Arial Unicode MS"/>
          <w:rtl w:val="0"/>
          <w:lang w:val="ru-RU"/>
        </w:rPr>
        <w:t>(</w:t>
      </w:r>
      <w:r>
        <w:rPr>
          <w:rStyle w:val="None"/>
          <w:rFonts w:cs="Arial Unicode MS" w:eastAsia="Arial Unicode MS" w:hint="default"/>
          <w:rtl w:val="0"/>
          <w:lang w:val="ru-RU"/>
        </w:rPr>
        <w:t>например</w:t>
      </w:r>
      <w:r>
        <w:rPr>
          <w:rStyle w:val="None"/>
          <w:rFonts w:cs="Arial Unicode MS" w:eastAsia="Arial Unicode MS"/>
          <w:rtl w:val="0"/>
          <w:lang w:val="ru-RU"/>
        </w:rPr>
        <w:t xml:space="preserve">, </w:t>
      </w:r>
      <w:r>
        <w:rPr>
          <w:rStyle w:val="None"/>
          <w:rFonts w:cs="Arial Unicode MS" w:eastAsia="Arial Unicode MS"/>
          <w:rtl w:val="0"/>
          <w:lang w:val="en-US"/>
        </w:rPr>
        <w:t>Vive Focus</w:t>
      </w:r>
      <w:r>
        <w:rPr>
          <w:rStyle w:val="None"/>
          <w:rFonts w:cs="Arial Unicode MS" w:eastAsia="Arial Unicode MS"/>
          <w:rtl w:val="0"/>
          <w:lang w:val="ru-RU"/>
        </w:rPr>
        <w:t>)</w:t>
      </w:r>
      <w:bookmarkStart w:name="_n88weohq1k713" w:id="6"/>
    </w:p>
    <w:p>
      <w:pPr>
        <w:pStyle w:val="Body A"/>
      </w:pPr>
      <w:r>
        <w:rPr>
          <w:rStyle w:val="None"/>
          <w:rtl w:val="0"/>
          <w:lang w:val="ru-RU"/>
        </w:rPr>
        <w:t>На странице куда вы перешли</w:t>
      </w:r>
      <w:r>
        <w:rPr>
          <w:rStyle w:val="None A"/>
          <w:rtl w:val="0"/>
        </w:rPr>
        <w:t xml:space="preserve">, </w:t>
      </w:r>
      <w:r>
        <w:rPr>
          <w:rStyle w:val="None"/>
          <w:rtl w:val="0"/>
          <w:lang w:val="ru-RU"/>
        </w:rPr>
        <w:t>выберите “</w:t>
      </w:r>
      <w:r>
        <w:rPr>
          <w:rStyle w:val="None"/>
          <w:rtl w:val="0"/>
          <w:lang w:val="de-DE"/>
        </w:rPr>
        <w:t xml:space="preserve">VR </w:t>
      </w:r>
      <w:r>
        <w:rPr>
          <w:rStyle w:val="None A"/>
          <w:rtl w:val="0"/>
        </w:rPr>
        <w:t>шлем”</w:t>
      </w:r>
      <w:r>
        <w:rPr>
          <w:rStyle w:val="None A"/>
          <w:rtl w:val="0"/>
        </w:rPr>
        <w:t xml:space="preserve">, </w:t>
      </w:r>
      <w:r>
        <w:rPr>
          <w:rStyle w:val="None"/>
          <w:rtl w:val="0"/>
          <w:lang w:val="ru-RU"/>
        </w:rPr>
        <w:t>что используется в вашей организации</w:t>
      </w:r>
      <w:r>
        <w:rPr>
          <w:rStyle w:val="None A"/>
          <w:rtl w:val="0"/>
        </w:rPr>
        <w:t xml:space="preserve">. </w:t>
      </w:r>
    </w:p>
    <w:p>
      <w:pPr>
        <w:pStyle w:val="Body A"/>
      </w:pPr>
    </w:p>
    <w:p>
      <w:pPr>
        <w:pStyle w:val="Body A"/>
        <w:rPr>
          <w:rStyle w:val="None"/>
          <w:i w:val="1"/>
          <w:iCs w:val="1"/>
        </w:rPr>
      </w:pPr>
      <w:r>
        <w:rPr>
          <w:rStyle w:val="None"/>
          <w:i w:val="1"/>
          <w:iCs w:val="1"/>
          <w:rtl w:val="0"/>
          <w:lang w:val="ru-RU"/>
        </w:rPr>
        <w:t xml:space="preserve">Если вы используете </w:t>
      </w:r>
      <w:r>
        <w:rPr>
          <w:rStyle w:val="None"/>
          <w:i w:val="1"/>
          <w:iCs w:val="1"/>
          <w:rtl w:val="0"/>
          <w:lang w:val="it-IT"/>
        </w:rPr>
        <w:t xml:space="preserve">Pico Neo 2, </w:t>
      </w:r>
      <w:r>
        <w:rPr>
          <w:rStyle w:val="None"/>
          <w:i w:val="1"/>
          <w:iCs w:val="1"/>
          <w:rtl w:val="0"/>
          <w:lang w:val="ru-RU"/>
        </w:rPr>
        <w:t xml:space="preserve">то выберите в разделе </w:t>
      </w:r>
      <w:r>
        <w:rPr>
          <w:rStyle w:val="None"/>
          <w:i w:val="1"/>
          <w:iCs w:val="1"/>
          <w:rtl w:val="0"/>
          <w:lang w:val="it-IT"/>
        </w:rPr>
        <w:t>Pico G2 4K</w:t>
      </w:r>
    </w:p>
    <w:p>
      <w:pPr>
        <w:pStyle w:val="Body A"/>
      </w:pPr>
    </w:p>
    <w:p>
      <w:pPr>
        <w:pStyle w:val="Body A"/>
      </w:pPr>
      <w:r>
        <w:rPr>
          <w:rStyle w:val="None"/>
          <w:rtl w:val="0"/>
          <w:lang w:val="ru-RU"/>
        </w:rPr>
        <w:t>Скачивание установочного файла начнется автоматически</w:t>
      </w:r>
      <w:r>
        <w:rPr>
          <w:rStyle w:val="None A"/>
          <w:rtl w:val="0"/>
        </w:rPr>
        <w:t>.</w:t>
      </w:r>
      <w:bookmarkEnd w:id="6"/>
    </w:p>
    <w:p>
      <w:pPr>
        <w:pStyle w:val="Body A"/>
      </w:pPr>
    </w:p>
    <w:p>
      <w:pPr>
        <w:pStyle w:val="Body A"/>
        <w:ind w:left="720" w:firstLine="0"/>
      </w:pPr>
      <w:r>
        <w:rPr>
          <w:rStyle w:val="None A"/>
        </w:rPr>
        <w:drawing xmlns:a="http://schemas.openxmlformats.org/drawingml/2006/main">
          <wp:inline distT="0" distB="0" distL="0" distR="0">
            <wp:extent cx="5005388" cy="2851394"/>
            <wp:effectExtent l="0" t="0" r="0" b="0"/>
            <wp:docPr id="1073741827" name="officeArt object" descr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officeArt object" descr="officeArt object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5388" cy="285139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 A"/>
        <w:ind w:left="720" w:firstLine="0"/>
      </w:pPr>
    </w:p>
    <w:p>
      <w:pPr>
        <w:pStyle w:val="Body A"/>
        <w:rPr>
          <w:rStyle w:val="None"/>
          <w:b w:val="1"/>
          <w:bCs w:val="1"/>
        </w:rPr>
      </w:pPr>
      <w:r>
        <w:rPr>
          <w:rStyle w:val="None"/>
          <w:rtl w:val="0"/>
          <w:lang w:val="ru-RU"/>
        </w:rPr>
        <w:t xml:space="preserve">Скачанный файл будет иметь вид </w:t>
      </w:r>
      <w:r>
        <w:rPr>
          <w:rStyle w:val="None"/>
          <w:b w:val="1"/>
          <w:bCs w:val="1"/>
          <w:rtl w:val="0"/>
          <w:lang w:val="ru-RU"/>
        </w:rPr>
        <w:t>название</w:t>
      </w:r>
      <w:r>
        <w:rPr>
          <w:rStyle w:val="None"/>
          <w:b w:val="1"/>
          <w:bCs w:val="1"/>
          <w:rtl w:val="0"/>
          <w:lang w:val="en-US"/>
        </w:rPr>
        <w:t>_</w:t>
      </w:r>
      <w:r>
        <w:rPr>
          <w:rStyle w:val="None"/>
          <w:b w:val="1"/>
          <w:bCs w:val="1"/>
          <w:rtl w:val="0"/>
        </w:rPr>
        <w:t>файла</w:t>
      </w:r>
      <w:r>
        <w:rPr>
          <w:rStyle w:val="None"/>
          <w:b w:val="1"/>
          <w:bCs w:val="1"/>
          <w:rtl w:val="0"/>
        </w:rPr>
        <w:t>.apk</w:t>
      </w:r>
    </w:p>
    <w:p>
      <w:pPr>
        <w:pStyle w:val="Body A"/>
      </w:pPr>
    </w:p>
    <w:p>
      <w:pPr>
        <w:pStyle w:val="Body A"/>
        <w:rPr>
          <w:rStyle w:val="None"/>
          <w:b w:val="1"/>
          <w:bCs w:val="1"/>
          <w:i w:val="1"/>
          <w:iCs w:val="1"/>
        </w:rPr>
      </w:pPr>
      <w:bookmarkStart w:name="_n88weohq1k714" w:id="7"/>
      <w:r>
        <w:rPr>
          <w:rStyle w:val="None"/>
          <w:i w:val="1"/>
          <w:iCs w:val="1"/>
          <w:rtl w:val="0"/>
        </w:rPr>
        <w:t xml:space="preserve">Ниже указана инструкция по установке приложения на </w:t>
      </w:r>
      <w:r>
        <w:rPr>
          <w:rStyle w:val="None"/>
          <w:i w:val="1"/>
          <w:iCs w:val="1"/>
          <w:rtl w:val="0"/>
          <w:lang w:val="it-IT"/>
        </w:rPr>
        <w:t xml:space="preserve">Vive Focus. </w:t>
      </w:r>
      <w:r>
        <w:rPr>
          <w:rStyle w:val="None"/>
          <w:i w:val="1"/>
          <w:iCs w:val="1"/>
          <w:rtl w:val="0"/>
          <w:lang w:val="ru-RU"/>
        </w:rPr>
        <w:t>Установка на другие модели автономных очков виртуальной реальности происходит схожим образом</w:t>
      </w:r>
      <w:r>
        <w:rPr>
          <w:rStyle w:val="None"/>
          <w:i w:val="1"/>
          <w:iCs w:val="1"/>
          <w:rtl w:val="0"/>
        </w:rPr>
        <w:t>.</w:t>
      </w:r>
      <w:bookmarkEnd w:id="7"/>
      <w:bookmarkStart w:name="_n88weohq1k715" w:id="8"/>
    </w:p>
    <w:p>
      <w:pPr>
        <w:pStyle w:val="Body A"/>
      </w:pPr>
    </w:p>
    <w:p>
      <w:pPr>
        <w:pStyle w:val="Body A"/>
      </w:pPr>
      <w:r>
        <w:rPr>
          <w:rStyle w:val="None A"/>
          <w:rtl w:val="0"/>
        </w:rPr>
        <w:t xml:space="preserve">2. </w:t>
      </w:r>
      <w:r>
        <w:rPr>
          <w:rStyle w:val="None A"/>
          <w:rtl w:val="0"/>
        </w:rPr>
        <w:t xml:space="preserve">Подключите </w:t>
      </w:r>
      <w:r>
        <w:rPr>
          <w:rStyle w:val="None"/>
          <w:rtl w:val="0"/>
          <w:lang w:val="da-DK"/>
        </w:rPr>
        <w:t>VR-</w:t>
      </w:r>
      <w:r>
        <w:rPr>
          <w:rStyle w:val="None"/>
          <w:rtl w:val="0"/>
          <w:lang w:val="ru-RU"/>
        </w:rPr>
        <w:t>устройство к компьютеру</w:t>
      </w:r>
    </w:p>
    <w:p>
      <w:pPr>
        <w:pStyle w:val="Body A"/>
      </w:pPr>
    </w:p>
    <w:tbl>
      <w:tblPr>
        <w:tblW w:w="9360" w:type="dxa"/>
        <w:jc w:val="left"/>
        <w:tblInd w:w="136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600"/>
        <w:gridCol w:w="5760"/>
      </w:tblGrid>
      <w:tr>
        <w:tblPrEx>
          <w:shd w:val="clear" w:color="auto" w:fill="ced7e7"/>
        </w:tblPrEx>
        <w:trPr>
          <w:trHeight w:val="4162" w:hRule="atLeast"/>
        </w:trPr>
        <w:tc>
          <w:tcPr>
            <w:tcW w:type="dxa" w:w="36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Подключите кабель 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USB-C 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к устройству </w:t>
            </w:r>
          </w:p>
        </w:tc>
        <w:tc>
          <w:tcPr>
            <w:tcW w:type="dxa" w:w="57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</w:pPr>
            <w:r>
              <w:rPr>
                <w:rStyle w:val="None"/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2838450" cy="2562226"/>
                  <wp:effectExtent l="0" t="0" r="0" b="0"/>
                  <wp:docPr id="1073741828" name="officeArt object" descr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8" name="officeArt object" descr="officeArt object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rcRect l="0" t="4682" r="0" b="53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256222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4247" w:hRule="atLeast"/>
        </w:trPr>
        <w:tc>
          <w:tcPr>
            <w:tcW w:type="dxa" w:w="36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Наденьте шлем и возьмите пульт</w:t>
            </w:r>
          </w:p>
        </w:tc>
        <w:tc>
          <w:tcPr>
            <w:tcW w:type="dxa" w:w="57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</w:pPr>
            <w:r>
              <w:rPr>
                <w:rStyle w:val="None"/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2838450" cy="2616200"/>
                  <wp:effectExtent l="0" t="0" r="0" b="0"/>
                  <wp:docPr id="1073741829" name="officeArt object" descr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9" name="officeArt object" descr="officeArt object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26162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4607" w:hRule="atLeast"/>
        </w:trPr>
        <w:tc>
          <w:tcPr>
            <w:tcW w:type="dxa" w:w="36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Произведите стандартную калибровку контроллера</w:t>
            </w:r>
          </w:p>
        </w:tc>
        <w:tc>
          <w:tcPr>
            <w:tcW w:type="dxa" w:w="57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  <w:ind w:left="720" w:firstLine="0"/>
            </w:pPr>
            <w:r>
              <w:rPr>
                <w:rStyle w:val="None"/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2838450" cy="2844800"/>
                  <wp:effectExtent l="0" t="0" r="0" b="0"/>
                  <wp:docPr id="1073741830" name="officeArt object" descr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officeArt object" descr="officeArt object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28448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ed7e7"/>
        </w:tblPrEx>
        <w:trPr>
          <w:trHeight w:val="3374" w:hRule="atLeast"/>
        </w:trPr>
        <w:tc>
          <w:tcPr>
            <w:tcW w:type="dxa" w:w="360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С помощью пульта в появившемся окне выберете 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transfer files 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и снимите шлем</w:t>
            </w:r>
          </w:p>
        </w:tc>
        <w:tc>
          <w:tcPr>
            <w:tcW w:type="dxa" w:w="57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widowControl w:val="0"/>
              <w:spacing w:line="240" w:lineRule="auto"/>
            </w:pPr>
            <w:r>
              <w:rPr>
                <w:rStyle w:val="None"/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3024191" cy="2061948"/>
                  <wp:effectExtent l="0" t="0" r="0" b="0"/>
                  <wp:docPr id="1073741831" name="officeArt object" descr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officeArt object" descr="officeArt object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191" cy="206194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Body A"/>
        <w:widowControl w:val="0"/>
        <w:spacing w:line="240" w:lineRule="auto"/>
        <w:ind w:left="1260" w:hanging="1260"/>
      </w:pPr>
    </w:p>
    <w:p>
      <w:pPr>
        <w:pStyle w:val="Body A"/>
        <w:widowControl w:val="0"/>
        <w:spacing w:line="240" w:lineRule="auto"/>
        <w:ind w:left="1152" w:hanging="1152"/>
      </w:pPr>
    </w:p>
    <w:p>
      <w:pPr>
        <w:pStyle w:val="Body A"/>
        <w:widowControl w:val="0"/>
        <w:spacing w:line="240" w:lineRule="auto"/>
        <w:ind w:left="1044" w:hanging="1044"/>
      </w:pPr>
    </w:p>
    <w:p>
      <w:pPr>
        <w:pStyle w:val="Body A"/>
        <w:widowControl w:val="0"/>
        <w:spacing w:line="240" w:lineRule="auto"/>
        <w:ind w:left="936" w:hanging="936"/>
      </w:pPr>
    </w:p>
    <w:p>
      <w:pPr>
        <w:pStyle w:val="Body A"/>
      </w:pPr>
    </w:p>
    <w:p>
      <w:pPr>
        <w:pStyle w:val="Body A"/>
      </w:pPr>
      <w:r>
        <w:rPr>
          <w:rStyle w:val="None A"/>
          <w:rtl w:val="0"/>
        </w:rPr>
        <w:t xml:space="preserve">3. </w:t>
      </w:r>
      <w:r>
        <w:rPr>
          <w:rStyle w:val="None A"/>
          <w:rtl w:val="0"/>
        </w:rPr>
        <w:t>Откройте любой файл</w:t>
      </w:r>
      <w:r>
        <w:rPr>
          <w:rStyle w:val="None A"/>
          <w:rtl w:val="0"/>
        </w:rPr>
        <w:t>-</w:t>
      </w:r>
      <w:r>
        <w:rPr>
          <w:rStyle w:val="None A"/>
          <w:rtl w:val="0"/>
        </w:rPr>
        <w:t>менеджер</w:t>
      </w:r>
      <w:r>
        <w:rPr>
          <w:rStyle w:val="None A"/>
          <w:rtl w:val="0"/>
        </w:rPr>
        <w:t xml:space="preserve">* </w:t>
      </w:r>
      <w:r>
        <w:rPr>
          <w:rStyle w:val="None"/>
          <w:rtl w:val="0"/>
          <w:lang w:val="ru-RU"/>
        </w:rPr>
        <w:t xml:space="preserve">на своем компьютере </w:t>
      </w:r>
      <w:r>
        <w:rPr>
          <w:rStyle w:val="None A"/>
          <w:rtl w:val="0"/>
        </w:rPr>
        <w:t>(</w:t>
      </w:r>
      <w:r>
        <w:rPr>
          <w:rStyle w:val="None A"/>
          <w:rtl w:val="0"/>
        </w:rPr>
        <w:t>например</w:t>
      </w:r>
      <w:r>
        <w:rPr>
          <w:rStyle w:val="None A"/>
          <w:rtl w:val="0"/>
        </w:rPr>
        <w:t xml:space="preserve">, </w:t>
      </w:r>
      <w:r>
        <w:rPr>
          <w:rStyle w:val="None"/>
          <w:rtl w:val="0"/>
          <w:lang w:val="ru-RU"/>
        </w:rPr>
        <w:t>“Мой компьютер”</w:t>
      </w:r>
      <w:r>
        <w:rPr>
          <w:rStyle w:val="None A"/>
          <w:rtl w:val="0"/>
        </w:rPr>
        <w:t xml:space="preserve">). </w:t>
      </w:r>
      <w:r>
        <w:rPr>
          <w:rStyle w:val="None"/>
          <w:rtl w:val="0"/>
          <w:lang w:val="ru-RU"/>
        </w:rPr>
        <w:t xml:space="preserve">Устройство отобразится как съемный носитель </w:t>
      </w:r>
      <w:r>
        <w:rPr>
          <w:rStyle w:val="None A"/>
          <w:rtl w:val="0"/>
        </w:rPr>
        <w:t>(</w:t>
      </w:r>
      <w:r>
        <w:rPr>
          <w:rStyle w:val="None"/>
          <w:rtl w:val="0"/>
          <w:lang w:val="ru-RU"/>
        </w:rPr>
        <w:t>флэшка</w:t>
      </w:r>
      <w:r>
        <w:rPr>
          <w:rStyle w:val="None A"/>
          <w:rtl w:val="0"/>
        </w:rPr>
        <w:t>/</w:t>
      </w:r>
      <w:r>
        <w:rPr>
          <w:rStyle w:val="None"/>
          <w:rtl w:val="0"/>
          <w:lang w:val="ru-RU"/>
        </w:rPr>
        <w:t>жесткий диск</w:t>
      </w:r>
      <w:r>
        <w:rPr>
          <w:rStyle w:val="None A"/>
          <w:rtl w:val="0"/>
        </w:rPr>
        <w:t>).</w:t>
      </w:r>
    </w:p>
    <w:p>
      <w:pPr>
        <w:pStyle w:val="Body A"/>
      </w:pPr>
    </w:p>
    <w:p>
      <w:pPr>
        <w:pStyle w:val="Body A"/>
      </w:pPr>
      <w:r>
        <w:rPr>
          <w:rStyle w:val="None A"/>
          <w:rtl w:val="0"/>
        </w:rPr>
        <w:t xml:space="preserve">4. </w:t>
      </w:r>
      <w:r>
        <w:rPr>
          <w:rStyle w:val="None"/>
          <w:rtl w:val="0"/>
          <w:lang w:val="ru-RU"/>
        </w:rPr>
        <w:t>Перенесите скачанный с портала файл</w:t>
      </w:r>
      <w:r>
        <w:rPr>
          <w:rStyle w:val="None"/>
          <w:b w:val="1"/>
          <w:bCs w:val="1"/>
          <w:rtl w:val="0"/>
        </w:rPr>
        <w:t xml:space="preserve"> </w:t>
      </w:r>
      <w:r>
        <w:rPr>
          <w:rStyle w:val="None"/>
          <w:rtl w:val="0"/>
          <w:lang w:val="ru-RU"/>
        </w:rPr>
        <w:t xml:space="preserve">в папку </w:t>
      </w:r>
      <w:r>
        <w:rPr>
          <w:rStyle w:val="None"/>
          <w:b w:val="1"/>
          <w:bCs w:val="1"/>
          <w:rtl w:val="0"/>
          <w:lang w:val="en-US"/>
        </w:rPr>
        <w:t>Download</w:t>
      </w:r>
      <w:r>
        <w:rPr>
          <w:rStyle w:val="None A"/>
          <w:rtl w:val="0"/>
        </w:rPr>
        <w:t xml:space="preserve"> на устройство</w:t>
      </w:r>
    </w:p>
    <w:p>
      <w:pPr>
        <w:pStyle w:val="Body A"/>
      </w:pPr>
    </w:p>
    <w:p>
      <w:pPr>
        <w:pStyle w:val="Body A"/>
      </w:pPr>
      <w:r>
        <w:rPr>
          <w:rStyle w:val="None A"/>
          <w:rtl w:val="0"/>
        </w:rPr>
        <w:t xml:space="preserve">5. </w:t>
      </w:r>
      <w:r>
        <w:rPr>
          <w:rStyle w:val="None"/>
          <w:rtl w:val="0"/>
          <w:lang w:val="ru-RU"/>
        </w:rPr>
        <w:t>Отсоедините шлем от компьютера</w:t>
      </w:r>
      <w:r>
        <w:rPr>
          <w:rStyle w:val="None A"/>
          <w:rtl w:val="0"/>
        </w:rPr>
        <w:t>.</w:t>
      </w:r>
    </w:p>
    <w:p>
      <w:pPr>
        <w:pStyle w:val="Body A"/>
      </w:pPr>
    </w:p>
    <w:p>
      <w:pPr>
        <w:pStyle w:val="Body A"/>
      </w:pPr>
      <w:r>
        <w:rPr>
          <w:rStyle w:val="None A"/>
          <w:rtl w:val="0"/>
        </w:rPr>
        <w:t xml:space="preserve">6. </w:t>
      </w:r>
      <w:r>
        <w:rPr>
          <w:rStyle w:val="None"/>
          <w:rtl w:val="0"/>
          <w:lang w:val="ru-RU"/>
        </w:rPr>
        <w:t xml:space="preserve">Наденьте шлем и на Рабочем столе перейдите в раздел </w:t>
      </w:r>
      <w:r>
        <w:rPr>
          <w:rStyle w:val="None"/>
          <w:rtl w:val="0"/>
          <w:lang w:val="en-US"/>
        </w:rPr>
        <w:t>Library/</w:t>
      </w:r>
      <w:r>
        <w:rPr>
          <w:rStyle w:val="None A"/>
          <w:rtl w:val="0"/>
        </w:rPr>
        <w:t>Библиотека</w:t>
      </w:r>
    </w:p>
    <w:p>
      <w:pPr>
        <w:pStyle w:val="Body A"/>
      </w:pPr>
    </w:p>
    <w:p>
      <w:pPr>
        <w:pStyle w:val="Body A"/>
      </w:pPr>
      <w:r>
        <w:rPr>
          <w:rStyle w:val="None A"/>
          <w:rtl w:val="0"/>
        </w:rPr>
        <w:t>7.</w:t>
      </w:r>
      <w:r>
        <w:rPr>
          <w:rStyle w:val="None A"/>
          <w:rtl w:val="0"/>
        </w:rPr>
        <w:t xml:space="preserve">Найдите и запустите разделе </w:t>
      </w:r>
      <w:r>
        <w:rPr>
          <w:rStyle w:val="None"/>
          <w:rtl w:val="0"/>
          <w:lang w:val="en-US"/>
        </w:rPr>
        <w:t>Library/</w:t>
      </w:r>
      <w:r>
        <w:rPr>
          <w:rStyle w:val="None A"/>
          <w:rtl w:val="0"/>
        </w:rPr>
        <w:t xml:space="preserve">Библиотека приложение </w:t>
      </w:r>
      <w:r>
        <w:rPr>
          <w:rStyle w:val="None"/>
          <w:rtl w:val="0"/>
          <w:lang w:val="en-US"/>
        </w:rPr>
        <w:t>File manager/</w:t>
      </w:r>
      <w:r>
        <w:rPr>
          <w:rStyle w:val="None"/>
          <w:rtl w:val="0"/>
          <w:lang w:val="ru-RU"/>
        </w:rPr>
        <w:t xml:space="preserve">Диспетчер файлов </w:t>
      </w:r>
    </w:p>
    <w:p>
      <w:pPr>
        <w:pStyle w:val="Body A"/>
      </w:pPr>
    </w:p>
    <w:p>
      <w:pPr>
        <w:pStyle w:val="Body A"/>
        <w:jc w:val="center"/>
      </w:pPr>
      <w:r>
        <w:rPr>
          <w:rStyle w:val="None A"/>
        </w:rPr>
        <w:drawing xmlns:a="http://schemas.openxmlformats.org/drawingml/2006/main">
          <wp:inline distT="0" distB="0" distL="0" distR="0">
            <wp:extent cx="4996307" cy="4131562"/>
            <wp:effectExtent l="0" t="0" r="0" b="0"/>
            <wp:docPr id="1073741832" name="officeArt object" descr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officeArt object" descr="officeArt object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rcRect l="0" t="6204" r="0" b="19336"/>
                    <a:stretch>
                      <a:fillRect/>
                    </a:stretch>
                  </pic:blipFill>
                  <pic:spPr>
                    <a:xfrm>
                      <a:off x="0" y="0"/>
                      <a:ext cx="4996307" cy="413156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 A"/>
      </w:pPr>
    </w:p>
    <w:p>
      <w:pPr>
        <w:pStyle w:val="Body A"/>
        <w:rPr>
          <w:rStyle w:val="None"/>
          <w:b w:val="1"/>
          <w:bCs w:val="1"/>
        </w:rPr>
      </w:pPr>
      <w:r>
        <w:rPr>
          <w:rStyle w:val="None A"/>
          <w:rtl w:val="0"/>
        </w:rPr>
        <w:t xml:space="preserve">8. </w:t>
      </w:r>
      <w:r>
        <w:rPr>
          <w:rStyle w:val="None"/>
          <w:rtl w:val="0"/>
          <w:lang w:val="ru-RU"/>
        </w:rPr>
        <w:t xml:space="preserve">В появившемся экране зайдите в папку </w:t>
      </w:r>
      <w:r>
        <w:rPr>
          <w:rStyle w:val="None"/>
          <w:b w:val="1"/>
          <w:bCs w:val="1"/>
          <w:rtl w:val="0"/>
          <w:lang w:val="en-US"/>
        </w:rPr>
        <w:t>Download</w:t>
      </w:r>
    </w:p>
    <w:p>
      <w:pPr>
        <w:pStyle w:val="Body A"/>
        <w:rPr>
          <w:rStyle w:val="None"/>
          <w:b w:val="1"/>
          <w:bCs w:val="1"/>
        </w:rPr>
      </w:pPr>
    </w:p>
    <w:p>
      <w:pPr>
        <w:pStyle w:val="Body A"/>
        <w:jc w:val="center"/>
        <w:rPr>
          <w:rStyle w:val="None"/>
          <w:b w:val="1"/>
          <w:bCs w:val="1"/>
        </w:rPr>
      </w:pPr>
      <w:r>
        <w:rPr>
          <w:rStyle w:val="None"/>
          <w:rFonts w:ascii="Times New Roman" w:cs="Times New Roman" w:hAnsi="Times New Roman" w:eastAsia="Times New Roman"/>
          <w:b w:val="1"/>
          <w:bCs w:val="1"/>
        </w:rPr>
        <w:drawing xmlns:a="http://schemas.openxmlformats.org/drawingml/2006/main">
          <wp:inline distT="0" distB="0" distL="0" distR="0">
            <wp:extent cx="5048995" cy="2738440"/>
            <wp:effectExtent l="0" t="0" r="0" b="0"/>
            <wp:docPr id="1073741833" name="officeArt object" descr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officeArt object" descr="officeArt object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rcRect l="0" t="16450" r="0" b="34775"/>
                    <a:stretch>
                      <a:fillRect/>
                    </a:stretch>
                  </pic:blipFill>
                  <pic:spPr>
                    <a:xfrm>
                      <a:off x="0" y="0"/>
                      <a:ext cx="5048995" cy="27384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 A"/>
        <w:ind w:left="720" w:firstLine="0"/>
      </w:pPr>
    </w:p>
    <w:p>
      <w:pPr>
        <w:pStyle w:val="Body A"/>
        <w:rPr>
          <w:rStyle w:val="None"/>
          <w:b w:val="1"/>
          <w:bCs w:val="1"/>
        </w:rPr>
      </w:pPr>
      <w:r>
        <w:rPr>
          <w:rStyle w:val="None A"/>
          <w:rtl w:val="0"/>
        </w:rPr>
        <w:t xml:space="preserve">9. </w:t>
      </w:r>
      <w:r>
        <w:rPr>
          <w:rStyle w:val="None A"/>
          <w:rtl w:val="0"/>
        </w:rPr>
        <w:t xml:space="preserve">Нажмите </w:t>
      </w:r>
      <w:r>
        <w:rPr>
          <w:rStyle w:val="None A"/>
          <w:rtl w:val="0"/>
        </w:rPr>
        <w:t xml:space="preserve">2 </w:t>
      </w:r>
      <w:r>
        <w:rPr>
          <w:rStyle w:val="None A"/>
          <w:rtl w:val="0"/>
        </w:rPr>
        <w:t xml:space="preserve">раза курком либо </w:t>
      </w:r>
      <w:r>
        <w:rPr>
          <w:rStyle w:val="None"/>
          <w:rtl w:val="0"/>
          <w:lang w:val="de-DE"/>
        </w:rPr>
        <w:t xml:space="preserve">Touchpad </w:t>
      </w:r>
      <w:r>
        <w:rPr>
          <w:rStyle w:val="None"/>
          <w:rtl w:val="0"/>
          <w:lang w:val="ru-RU"/>
        </w:rPr>
        <w:t xml:space="preserve">с кликом на загруженный файл с форматом </w:t>
      </w:r>
      <w:r>
        <w:rPr>
          <w:rStyle w:val="None"/>
          <w:b w:val="1"/>
          <w:bCs w:val="1"/>
          <w:rtl w:val="0"/>
        </w:rPr>
        <w:t>.apk</w:t>
      </w:r>
    </w:p>
    <w:p>
      <w:pPr>
        <w:pStyle w:val="Body A"/>
        <w:rPr>
          <w:rStyle w:val="None"/>
          <w:b w:val="1"/>
          <w:bCs w:val="1"/>
        </w:rPr>
      </w:pPr>
    </w:p>
    <w:p>
      <w:pPr>
        <w:pStyle w:val="Body A"/>
        <w:jc w:val="center"/>
        <w:rPr>
          <w:rStyle w:val="None"/>
          <w:b w:val="1"/>
          <w:bCs w:val="1"/>
        </w:rPr>
      </w:pPr>
      <w:r>
        <w:rPr>
          <w:rStyle w:val="None A"/>
        </w:rPr>
        <w:drawing xmlns:a="http://schemas.openxmlformats.org/drawingml/2006/main">
          <wp:inline distT="0" distB="0" distL="0" distR="0">
            <wp:extent cx="3300413" cy="361950"/>
            <wp:effectExtent l="0" t="0" r="0" b="0"/>
            <wp:docPr id="1073741834" name="officeArt object" descr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officeArt object" descr="officeArt object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rcRect l="30929" t="29148" r="17628" b="65367"/>
                    <a:stretch>
                      <a:fillRect/>
                    </a:stretch>
                  </pic:blipFill>
                  <pic:spPr>
                    <a:xfrm>
                      <a:off x="0" y="0"/>
                      <a:ext cx="3300413" cy="3619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 A"/>
        <w:ind w:left="720" w:firstLine="0"/>
        <w:rPr>
          <w:rStyle w:val="None"/>
          <w:b w:val="1"/>
          <w:bCs w:val="1"/>
        </w:rPr>
      </w:pPr>
    </w:p>
    <w:p>
      <w:pPr>
        <w:pStyle w:val="Body A"/>
      </w:pPr>
      <w:r>
        <w:rPr>
          <w:rStyle w:val="None A"/>
          <w:rtl w:val="0"/>
        </w:rPr>
        <w:t xml:space="preserve">10. </w:t>
      </w:r>
      <w:r>
        <w:rPr>
          <w:rStyle w:val="None"/>
          <w:rtl w:val="0"/>
          <w:lang w:val="ru-RU"/>
        </w:rPr>
        <w:t xml:space="preserve">Выберите </w:t>
      </w:r>
      <w:r>
        <w:rPr>
          <w:rStyle w:val="None A"/>
          <w:rtl w:val="0"/>
        </w:rPr>
        <w:t>Install</w:t>
      </w:r>
    </w:p>
    <w:p>
      <w:pPr>
        <w:pStyle w:val="Body A"/>
        <w:ind w:left="720" w:firstLine="0"/>
      </w:pPr>
    </w:p>
    <w:p>
      <w:pPr>
        <w:pStyle w:val="Body A"/>
      </w:pPr>
      <w:r>
        <w:rPr>
          <w:rStyle w:val="None A"/>
          <w:rtl w:val="0"/>
        </w:rPr>
        <w:t xml:space="preserve">11. </w:t>
      </w:r>
      <w:r>
        <w:rPr>
          <w:rStyle w:val="None"/>
          <w:rtl w:val="0"/>
          <w:lang w:val="ru-RU"/>
        </w:rPr>
        <w:t xml:space="preserve">По завершении </w:t>
      </w:r>
      <w:r>
        <w:rPr>
          <w:rStyle w:val="None"/>
          <w:b w:val="1"/>
          <w:bCs w:val="1"/>
          <w:rtl w:val="0"/>
        </w:rPr>
        <w:t>нажмите</w:t>
      </w:r>
      <w:r>
        <w:rPr>
          <w:rStyle w:val="None A"/>
          <w:rtl w:val="0"/>
        </w:rPr>
        <w:t xml:space="preserve"> </w:t>
      </w:r>
      <w:r>
        <w:rPr>
          <w:rStyle w:val="None"/>
          <w:b w:val="1"/>
          <w:bCs w:val="1"/>
          <w:rtl w:val="0"/>
          <w:lang w:val="nl-NL"/>
        </w:rPr>
        <w:t>Done</w:t>
      </w:r>
      <w:r>
        <w:rPr>
          <w:rStyle w:val="None A"/>
          <w:rtl w:val="0"/>
        </w:rPr>
        <w:t xml:space="preserve">. </w:t>
      </w:r>
      <w:r>
        <w:rPr>
          <w:rStyle w:val="None"/>
          <w:rtl w:val="0"/>
          <w:lang w:val="ru-RU"/>
        </w:rPr>
        <w:t xml:space="preserve">Установленное приложение </w:t>
      </w:r>
      <w:r>
        <w:rPr>
          <w:rStyle w:val="None A"/>
          <w:rtl w:val="0"/>
        </w:rPr>
        <w:t xml:space="preserve">Modum Edu </w:t>
      </w:r>
      <w:r>
        <w:rPr>
          <w:rStyle w:val="None A"/>
          <w:rtl w:val="0"/>
        </w:rPr>
        <w:t xml:space="preserve">будет доступно в разделе </w:t>
      </w:r>
      <w:r>
        <w:rPr>
          <w:rStyle w:val="None"/>
          <w:rtl w:val="0"/>
          <w:lang w:val="en-US"/>
        </w:rPr>
        <w:t>Library/</w:t>
      </w:r>
      <w:r>
        <w:rPr>
          <w:rStyle w:val="None A"/>
          <w:rtl w:val="0"/>
        </w:rPr>
        <w:t>Библиотека</w:t>
      </w:r>
    </w:p>
    <w:p>
      <w:pPr>
        <w:pStyle w:val="Body A"/>
        <w:ind w:left="720" w:firstLine="0"/>
      </w:pPr>
    </w:p>
    <w:p>
      <w:pPr>
        <w:pStyle w:val="Body A"/>
        <w:rPr>
          <w:rStyle w:val="None"/>
          <w:i w:val="1"/>
          <w:iCs w:val="1"/>
        </w:rPr>
      </w:pPr>
      <w:r>
        <w:rPr>
          <w:rStyle w:val="None"/>
          <w:i w:val="1"/>
          <w:iCs w:val="1"/>
          <w:rtl w:val="0"/>
        </w:rPr>
        <w:t xml:space="preserve">*- </w:t>
      </w:r>
      <w:r>
        <w:rPr>
          <w:rStyle w:val="None"/>
          <w:i w:val="1"/>
          <w:iCs w:val="1"/>
          <w:rtl w:val="0"/>
          <w:lang w:val="ru-RU"/>
        </w:rPr>
        <w:t xml:space="preserve">на компьютерах </w:t>
      </w:r>
      <w:r>
        <w:rPr>
          <w:rStyle w:val="None"/>
          <w:i w:val="1"/>
          <w:iCs w:val="1"/>
          <w:rtl w:val="0"/>
        </w:rPr>
        <w:t xml:space="preserve">Mac </w:t>
      </w:r>
      <w:r>
        <w:rPr>
          <w:rStyle w:val="None"/>
          <w:i w:val="1"/>
          <w:iCs w:val="1"/>
          <w:rtl w:val="0"/>
          <w:lang w:val="ru-RU"/>
        </w:rPr>
        <w:t xml:space="preserve">необходимо использовать дополнительную программу </w:t>
      </w:r>
      <w:r>
        <w:rPr>
          <w:rStyle w:val="None"/>
          <w:i w:val="1"/>
          <w:iCs w:val="1"/>
          <w:rtl w:val="0"/>
          <w:lang w:val="fr-FR"/>
        </w:rPr>
        <w:t>Android File Transfer (</w:t>
      </w:r>
      <w:r>
        <w:rPr>
          <w:rStyle w:val="Hyperlink.3"/>
        </w:rPr>
        <w:fldChar w:fldCharType="begin" w:fldLock="0"/>
      </w:r>
      <w:r>
        <w:rPr>
          <w:rStyle w:val="Hyperlink.3"/>
        </w:rPr>
        <w:instrText xml:space="preserve"> HYPERLINK "https://www.android.com/filetransfer/"</w:instrText>
      </w:r>
      <w:r>
        <w:rPr>
          <w:rStyle w:val="Hyperlink.3"/>
        </w:rPr>
        <w:fldChar w:fldCharType="separate" w:fldLock="0"/>
      </w:r>
      <w:r>
        <w:rPr>
          <w:rStyle w:val="Hyperlink.3"/>
          <w:rtl w:val="0"/>
          <w:lang w:val="en-US"/>
        </w:rPr>
        <w:t>https://www.android.com/filetransfer/</w:t>
      </w:r>
      <w:r>
        <w:rPr/>
        <w:fldChar w:fldCharType="end" w:fldLock="0"/>
      </w:r>
      <w:r>
        <w:rPr>
          <w:rStyle w:val="None"/>
          <w:i w:val="1"/>
          <w:iCs w:val="1"/>
          <w:rtl w:val="0"/>
        </w:rPr>
        <w:t>)</w:t>
      </w:r>
    </w:p>
    <w:p>
      <w:pPr>
        <w:pStyle w:val="Body A"/>
        <w:rPr>
          <w:rStyle w:val="None"/>
          <w:i w:val="1"/>
          <w:iCs w:val="1"/>
        </w:rPr>
      </w:pPr>
      <w:r>
        <w:rPr>
          <w:rStyle w:val="None"/>
          <w:i w:val="1"/>
          <w:iCs w:val="1"/>
          <w:rtl w:val="0"/>
        </w:rPr>
        <w:t xml:space="preserve">**- </w:t>
      </w:r>
      <w:r>
        <w:rPr>
          <w:rStyle w:val="None"/>
          <w:i w:val="1"/>
          <w:iCs w:val="1"/>
          <w:rtl w:val="0"/>
          <w:lang w:val="ru-RU"/>
        </w:rPr>
        <w:t xml:space="preserve">при установке обязательно разрешите программе доступ к памяти устройства </w:t>
      </w:r>
      <w:r>
        <w:rPr>
          <w:rStyle w:val="None"/>
          <w:i w:val="1"/>
          <w:iCs w:val="1"/>
          <w:rtl w:val="0"/>
          <w:lang w:val="en-US"/>
        </w:rPr>
        <w:t>(allow)</w:t>
      </w:r>
    </w:p>
    <w:p>
      <w:pPr>
        <w:pStyle w:val="Body A"/>
      </w:pPr>
    </w:p>
    <w:p>
      <w:pPr>
        <w:pStyle w:val="Body A"/>
      </w:pPr>
      <w:r>
        <w:rPr>
          <w:rStyle w:val="None A"/>
          <w:rtl w:val="0"/>
        </w:rPr>
        <w:t xml:space="preserve">12. </w:t>
      </w:r>
      <w:r>
        <w:rPr>
          <w:rStyle w:val="None"/>
          <w:rtl w:val="0"/>
          <w:lang w:val="ru-RU"/>
        </w:rPr>
        <w:t>Приложение готово для использования</w:t>
      </w:r>
      <w:r>
        <w:rPr>
          <w:rStyle w:val="None A"/>
          <w:rtl w:val="0"/>
        </w:rPr>
        <w:t xml:space="preserve">, </w:t>
      </w:r>
      <w:r>
        <w:rPr>
          <w:rStyle w:val="None"/>
          <w:rtl w:val="0"/>
          <w:lang w:val="ru-RU"/>
        </w:rPr>
        <w:t>его можно запустить и работать с ним</w:t>
      </w:r>
      <w:r>
        <w:rPr>
          <w:rStyle w:val="None A"/>
          <w:rtl w:val="0"/>
        </w:rPr>
        <w:t>.</w:t>
      </w:r>
    </w:p>
    <w:p>
      <w:pPr>
        <w:pStyle w:val="Body A"/>
      </w:pPr>
    </w:p>
    <w:p>
      <w:pPr>
        <w:pStyle w:val="Body A"/>
      </w:pPr>
      <w:r>
        <w:rPr>
          <w:rStyle w:val="None A"/>
          <w:rtl w:val="0"/>
        </w:rPr>
        <w:t xml:space="preserve">13. </w:t>
      </w:r>
      <w:r>
        <w:rPr>
          <w:rStyle w:val="None A"/>
          <w:rtl w:val="0"/>
        </w:rPr>
        <w:t>Откройте приложение</w:t>
      </w:r>
      <w:r>
        <w:rPr>
          <w:rStyle w:val="None A"/>
          <w:rtl w:val="0"/>
        </w:rPr>
        <w:t xml:space="preserve">, </w:t>
      </w:r>
      <w:r>
        <w:rPr>
          <w:rStyle w:val="None"/>
          <w:rtl w:val="0"/>
          <w:lang w:val="ru-RU"/>
        </w:rPr>
        <w:t>авторизуйтесь и увидите все доступные вам материалы</w:t>
      </w:r>
      <w:r>
        <w:rPr>
          <w:rStyle w:val="None A"/>
          <w:rtl w:val="0"/>
        </w:rPr>
        <w:t>.</w:t>
      </w:r>
    </w:p>
    <w:p>
      <w:pPr>
        <w:pStyle w:val="Body A"/>
        <w:jc w:val="center"/>
      </w:pPr>
      <w:r>
        <w:rPr>
          <w:rStyle w:val="None A"/>
        </w:rPr>
        <w:drawing xmlns:a="http://schemas.openxmlformats.org/drawingml/2006/main">
          <wp:inline distT="0" distB="0" distL="0" distR="0">
            <wp:extent cx="5014913" cy="5014913"/>
            <wp:effectExtent l="0" t="0" r="0" b="0"/>
            <wp:docPr id="1073741835" name="officeArt object" descr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officeArt object" descr="officeArt object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913" cy="501491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 A"/>
      </w:pPr>
    </w:p>
    <w:p>
      <w:pPr>
        <w:pStyle w:val="Body A"/>
      </w:pPr>
      <w:r>
        <w:rPr>
          <w:rStyle w:val="None"/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Body A"/>
      </w:pPr>
      <w:bookmarkEnd w:id="8"/>
    </w:p>
    <w:p>
      <w:pPr>
        <w:pStyle w:val="Heading"/>
      </w:pPr>
      <w:bookmarkStart w:name="_bofh67kyo8ml1" w:id="9"/>
      <w:r>
        <w:rPr>
          <w:rStyle w:val="None"/>
          <w:rFonts w:cs="Arial Unicode MS" w:eastAsia="Arial Unicode MS" w:hint="default"/>
          <w:rtl w:val="0"/>
          <w:lang w:val="ru-RU"/>
        </w:rPr>
        <w:t>Инструкция по использованию</w:t>
      </w:r>
      <w:bookmarkEnd w:id="9"/>
    </w:p>
    <w:p>
      <w:pPr>
        <w:pStyle w:val="Heading 2"/>
      </w:pPr>
      <w:bookmarkStart w:name="_bgvfe4sr89p81" w:id="10"/>
      <w:r>
        <w:rPr>
          <w:rStyle w:val="None"/>
          <w:rFonts w:cs="Arial Unicode MS" w:eastAsia="Arial Unicode MS" w:hint="default"/>
          <w:rtl w:val="0"/>
          <w:lang w:val="ru-RU"/>
        </w:rPr>
        <w:t>Запуск приложения</w:t>
      </w:r>
    </w:p>
    <w:p>
      <w:pPr>
        <w:pStyle w:val="Body A"/>
      </w:pPr>
      <w:r>
        <w:rPr>
          <w:rStyle w:val="None A"/>
          <w:rtl w:val="0"/>
        </w:rPr>
        <w:t xml:space="preserve">Включите </w:t>
      </w:r>
      <w:r>
        <w:rPr>
          <w:rStyle w:val="None"/>
          <w:rtl w:val="0"/>
          <w:lang w:val="da-DK"/>
        </w:rPr>
        <w:t>VR-</w:t>
      </w:r>
      <w:r>
        <w:rPr>
          <w:rStyle w:val="None"/>
          <w:rtl w:val="0"/>
          <w:lang w:val="ru-RU"/>
        </w:rPr>
        <w:t>очки</w:t>
      </w:r>
      <w:r>
        <w:rPr>
          <w:rStyle w:val="None A"/>
          <w:rtl w:val="0"/>
        </w:rPr>
        <w:t xml:space="preserve">, </w:t>
      </w:r>
      <w:r>
        <w:rPr>
          <w:rStyle w:val="None"/>
          <w:rtl w:val="0"/>
          <w:lang w:val="ru-RU"/>
        </w:rPr>
        <w:t xml:space="preserve">откалибруйте контроллер нажав нижнюю кнопку на время до </w:t>
      </w:r>
      <w:r>
        <w:rPr>
          <w:rStyle w:val="None A"/>
          <w:rtl w:val="0"/>
        </w:rPr>
        <w:t xml:space="preserve">10 </w:t>
      </w:r>
      <w:r>
        <w:rPr>
          <w:rStyle w:val="None"/>
          <w:rtl w:val="0"/>
          <w:lang w:val="ru-RU"/>
        </w:rPr>
        <w:t>секунд</w:t>
      </w:r>
      <w:r>
        <w:rPr>
          <w:rStyle w:val="None A"/>
          <w:rtl w:val="0"/>
        </w:rPr>
        <w:t xml:space="preserve">. </w:t>
      </w:r>
    </w:p>
    <w:p>
      <w:pPr>
        <w:pStyle w:val="Body A"/>
      </w:pPr>
      <w:r>
        <w:rPr>
          <w:rStyle w:val="None A"/>
          <w:rtl w:val="0"/>
        </w:rPr>
        <w:t xml:space="preserve">В библиотеки </w:t>
      </w:r>
      <w:r>
        <w:rPr>
          <w:rStyle w:val="None"/>
          <w:rtl w:val="0"/>
          <w:lang w:val="en-US"/>
        </w:rPr>
        <w:t xml:space="preserve">Vive Focus </w:t>
      </w:r>
      <w:r>
        <w:rPr>
          <w:rStyle w:val="None A"/>
          <w:rtl w:val="0"/>
        </w:rPr>
        <w:t xml:space="preserve">откройте лаунчер </w:t>
      </w:r>
      <w:r>
        <w:rPr>
          <w:rStyle w:val="None A"/>
          <w:rtl w:val="0"/>
        </w:rPr>
        <w:t xml:space="preserve">Modum Edu. </w:t>
      </w:r>
    </w:p>
    <w:p>
      <w:pPr>
        <w:pStyle w:val="Body A"/>
      </w:pPr>
      <w:r>
        <w:rPr>
          <w:rStyle w:val="None"/>
          <w:rtl w:val="0"/>
          <w:lang w:val="ru-RU"/>
        </w:rPr>
        <w:t>Авторизуйтесь со своим логином и паролем</w:t>
      </w:r>
      <w:r>
        <w:rPr>
          <w:rStyle w:val="None A"/>
          <w:rtl w:val="0"/>
        </w:rPr>
        <w:t xml:space="preserve">. </w:t>
      </w:r>
      <w:r>
        <w:rPr>
          <w:rStyle w:val="None A"/>
          <w:rtl w:val="0"/>
        </w:rPr>
        <w:t>В списке материалов нажмите на папку Физика</w:t>
      </w:r>
      <w:r>
        <w:rPr>
          <w:rStyle w:val="None A"/>
          <w:rtl w:val="0"/>
        </w:rPr>
        <w:t xml:space="preserve">. </w:t>
      </w:r>
      <w:r>
        <w:rPr>
          <w:rStyle w:val="None"/>
          <w:rtl w:val="0"/>
          <w:lang w:val="ru-RU"/>
        </w:rPr>
        <w:t>Магнетизм и выберите нужный микроурок по теории</w:t>
      </w:r>
      <w:r>
        <w:rPr>
          <w:rStyle w:val="None A"/>
          <w:rtl w:val="0"/>
        </w:rPr>
        <w:t xml:space="preserve">, </w:t>
      </w:r>
      <w:r>
        <w:rPr>
          <w:rStyle w:val="None"/>
          <w:rtl w:val="0"/>
          <w:lang w:val="ru-RU"/>
        </w:rPr>
        <w:t>практике или тренировке</w:t>
      </w:r>
      <w:r>
        <w:rPr>
          <w:rStyle w:val="None A"/>
          <w:rtl w:val="0"/>
        </w:rPr>
        <w:t xml:space="preserve">. </w:t>
      </w:r>
    </w:p>
    <w:p>
      <w:pPr>
        <w:pStyle w:val="Body A"/>
      </w:pPr>
    </w:p>
    <w:p>
      <w:pPr>
        <w:pStyle w:val="Body A"/>
        <w:shd w:val="clear" w:color="auto" w:fill="ffffff"/>
      </w:pPr>
      <w:r>
        <w:rPr>
          <w:rStyle w:val="None"/>
          <w:rtl w:val="0"/>
          <w:lang w:val="ru-RU"/>
        </w:rPr>
        <w:t>В списке материалов уроки расположены в следующей последовательности</w:t>
      </w:r>
      <w:r>
        <w:rPr>
          <w:rStyle w:val="None A"/>
          <w:rtl w:val="0"/>
        </w:rPr>
        <w:t>:</w:t>
      </w:r>
    </w:p>
    <w:p>
      <w:pPr>
        <w:pStyle w:val="Body A"/>
        <w:shd w:val="clear" w:color="auto" w:fill="ffffff"/>
      </w:pPr>
    </w:p>
    <w:p>
      <w:pPr>
        <w:pStyle w:val="Body A"/>
        <w:shd w:val="clear" w:color="auto" w:fill="ffffff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ru-RU"/>
        </w:rPr>
        <w:t>Теория</w:t>
      </w:r>
    </w:p>
    <w:p>
      <w:pPr>
        <w:pStyle w:val="Body A"/>
        <w:shd w:val="clear" w:color="auto" w:fill="ffffff"/>
      </w:pPr>
      <w:r>
        <w:rPr>
          <w:rStyle w:val="None"/>
          <w:rtl w:val="0"/>
          <w:lang w:val="ru-RU"/>
        </w:rPr>
        <w:t>Постоянные магниты</w:t>
      </w:r>
      <w:r>
        <w:rPr>
          <w:rStyle w:val="None A"/>
          <w:rtl w:val="0"/>
        </w:rPr>
        <w:t xml:space="preserve">, </w:t>
      </w:r>
      <w:r>
        <w:rPr>
          <w:rStyle w:val="None"/>
          <w:rtl w:val="0"/>
          <w:lang w:val="ru-RU"/>
        </w:rPr>
        <w:t>опыт Ампера</w:t>
      </w:r>
      <w:r>
        <w:rPr>
          <w:rStyle w:val="None A"/>
          <w:rtl w:val="0"/>
        </w:rPr>
        <w:t xml:space="preserve">, </w:t>
      </w:r>
      <w:r>
        <w:rPr>
          <w:rStyle w:val="None"/>
          <w:rtl w:val="0"/>
          <w:lang w:val="ru-RU"/>
        </w:rPr>
        <w:t>опыт Эрстеда</w:t>
      </w:r>
    </w:p>
    <w:p>
      <w:pPr>
        <w:pStyle w:val="Body A"/>
        <w:shd w:val="clear" w:color="auto" w:fill="ffffff"/>
      </w:pPr>
      <w:r>
        <w:rPr>
          <w:rStyle w:val="None"/>
          <w:rtl w:val="0"/>
          <w:lang w:val="ru-RU"/>
        </w:rPr>
        <w:t>Правило правой руки</w:t>
      </w:r>
      <w:r>
        <w:rPr>
          <w:rStyle w:val="None A"/>
          <w:rtl w:val="0"/>
        </w:rPr>
        <w:t xml:space="preserve">, </w:t>
      </w:r>
      <w:r>
        <w:rPr>
          <w:rStyle w:val="None"/>
          <w:rtl w:val="0"/>
          <w:lang w:val="ru-RU"/>
        </w:rPr>
        <w:t xml:space="preserve">правило правой руки для катушки </w:t>
      </w:r>
      <w:r>
        <w:rPr>
          <w:rStyle w:val="None A"/>
          <w:rtl w:val="0"/>
        </w:rPr>
        <w:t>(</w:t>
      </w:r>
      <w:r>
        <w:rPr>
          <w:rStyle w:val="None"/>
          <w:rtl w:val="0"/>
          <w:lang w:val="ru-RU"/>
        </w:rPr>
        <w:t>соленоида</w:t>
      </w:r>
      <w:r>
        <w:rPr>
          <w:rStyle w:val="None A"/>
          <w:rtl w:val="0"/>
        </w:rPr>
        <w:t>)</w:t>
      </w:r>
    </w:p>
    <w:p>
      <w:pPr>
        <w:pStyle w:val="Body A"/>
        <w:shd w:val="clear" w:color="auto" w:fill="ffffff"/>
      </w:pPr>
      <w:r>
        <w:rPr>
          <w:rStyle w:val="None A"/>
          <w:rtl w:val="0"/>
        </w:rPr>
        <w:t>Сила Ампера</w:t>
      </w:r>
      <w:r>
        <w:rPr>
          <w:rStyle w:val="None A"/>
          <w:rtl w:val="0"/>
        </w:rPr>
        <w:t xml:space="preserve">, </w:t>
      </w:r>
      <w:r>
        <w:rPr>
          <w:rStyle w:val="None A"/>
          <w:rtl w:val="0"/>
        </w:rPr>
        <w:t>правило левой руки и сила Лоренца</w:t>
      </w:r>
    </w:p>
    <w:p>
      <w:pPr>
        <w:pStyle w:val="Body A"/>
        <w:shd w:val="clear" w:color="auto" w:fill="ffffff"/>
      </w:pPr>
      <w:r>
        <w:rPr>
          <w:rStyle w:val="None"/>
          <w:rtl w:val="0"/>
          <w:lang w:val="ru-RU"/>
        </w:rPr>
        <w:t>Опыт Фарадея</w:t>
      </w:r>
      <w:r>
        <w:rPr>
          <w:rStyle w:val="None A"/>
          <w:rtl w:val="0"/>
        </w:rPr>
        <w:t xml:space="preserve">, </w:t>
      </w:r>
      <w:r>
        <w:rPr>
          <w:rStyle w:val="None A"/>
          <w:rtl w:val="0"/>
        </w:rPr>
        <w:t>правило Ленца</w:t>
      </w:r>
    </w:p>
    <w:p>
      <w:pPr>
        <w:pStyle w:val="Body A"/>
        <w:shd w:val="clear" w:color="auto" w:fill="ffffff"/>
      </w:pPr>
    </w:p>
    <w:p>
      <w:pPr>
        <w:pStyle w:val="Body A"/>
        <w:shd w:val="clear" w:color="auto" w:fill="ffffff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</w:rPr>
        <w:t>Практика</w:t>
      </w:r>
    </w:p>
    <w:p>
      <w:pPr>
        <w:pStyle w:val="Body A"/>
        <w:shd w:val="clear" w:color="auto" w:fill="ffffff"/>
      </w:pPr>
      <w:r>
        <w:rPr>
          <w:rStyle w:val="None"/>
          <w:rtl w:val="0"/>
          <w:lang w:val="ru-RU"/>
        </w:rPr>
        <w:t>Правило правой руки</w:t>
      </w:r>
    </w:p>
    <w:p>
      <w:pPr>
        <w:pStyle w:val="Body A"/>
        <w:shd w:val="clear" w:color="auto" w:fill="ffffff"/>
      </w:pPr>
      <w:r>
        <w:rPr>
          <w:rStyle w:val="None"/>
          <w:rtl w:val="0"/>
          <w:lang w:val="ru-RU"/>
        </w:rPr>
        <w:t>Опыт Эрстеда</w:t>
      </w:r>
    </w:p>
    <w:p>
      <w:pPr>
        <w:pStyle w:val="Body A"/>
        <w:shd w:val="clear" w:color="auto" w:fill="ffffff"/>
      </w:pPr>
      <w:r>
        <w:rPr>
          <w:rStyle w:val="None"/>
          <w:rtl w:val="0"/>
          <w:lang w:val="ru-RU"/>
        </w:rPr>
        <w:t>Правило левой руки</w:t>
      </w:r>
    </w:p>
    <w:p>
      <w:pPr>
        <w:pStyle w:val="Body A"/>
        <w:shd w:val="clear" w:color="auto" w:fill="ffffff"/>
      </w:pPr>
      <w:r>
        <w:rPr>
          <w:rStyle w:val="None A"/>
          <w:rtl w:val="0"/>
        </w:rPr>
        <w:t>Сила Лоренца</w:t>
      </w:r>
    </w:p>
    <w:p>
      <w:pPr>
        <w:pStyle w:val="Body A"/>
        <w:shd w:val="clear" w:color="auto" w:fill="ffffff"/>
      </w:pPr>
      <w:r>
        <w:rPr>
          <w:rStyle w:val="None"/>
          <w:rtl w:val="0"/>
          <w:lang w:val="ru-RU"/>
        </w:rPr>
        <w:t>Опыт Фарадея</w:t>
      </w:r>
    </w:p>
    <w:p>
      <w:pPr>
        <w:pStyle w:val="Body A"/>
        <w:shd w:val="clear" w:color="auto" w:fill="ffffff"/>
        <w:rPr>
          <w:rStyle w:val="None"/>
          <w:b w:val="1"/>
          <w:bCs w:val="1"/>
        </w:rPr>
      </w:pPr>
    </w:p>
    <w:p>
      <w:pPr>
        <w:pStyle w:val="Body A"/>
        <w:shd w:val="clear" w:color="auto" w:fill="ffffff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</w:rPr>
        <w:t>Тренировка</w:t>
      </w:r>
    </w:p>
    <w:p>
      <w:pPr>
        <w:pStyle w:val="Body A"/>
        <w:shd w:val="clear" w:color="auto" w:fill="ffffff"/>
      </w:pPr>
      <w:r>
        <w:rPr>
          <w:rStyle w:val="None"/>
          <w:rtl w:val="0"/>
          <w:lang w:val="ru-RU"/>
        </w:rPr>
        <w:t>Правило правой руки</w:t>
      </w:r>
    </w:p>
    <w:p>
      <w:pPr>
        <w:pStyle w:val="Body A"/>
        <w:shd w:val="clear" w:color="auto" w:fill="ffffff"/>
      </w:pPr>
      <w:r>
        <w:rPr>
          <w:rStyle w:val="None"/>
          <w:rtl w:val="0"/>
          <w:lang w:val="ru-RU"/>
        </w:rPr>
        <w:t>Опыт Эрстеда</w:t>
      </w:r>
    </w:p>
    <w:p>
      <w:pPr>
        <w:pStyle w:val="Body A"/>
        <w:shd w:val="clear" w:color="auto" w:fill="ffffff"/>
      </w:pPr>
      <w:r>
        <w:rPr>
          <w:rStyle w:val="None"/>
          <w:rtl w:val="0"/>
          <w:lang w:val="ru-RU"/>
        </w:rPr>
        <w:t>Правило левой руки</w:t>
      </w:r>
    </w:p>
    <w:p>
      <w:pPr>
        <w:pStyle w:val="Body A"/>
        <w:shd w:val="clear" w:color="auto" w:fill="ffffff"/>
      </w:pPr>
      <w:r>
        <w:rPr>
          <w:rStyle w:val="None A"/>
          <w:rtl w:val="0"/>
        </w:rPr>
        <w:t>Сила Лоренца</w:t>
      </w:r>
    </w:p>
    <w:p>
      <w:pPr>
        <w:pStyle w:val="Body A"/>
        <w:shd w:val="clear" w:color="auto" w:fill="ffffff"/>
        <w:rPr>
          <w:rStyle w:val="None"/>
          <w:sz w:val="20"/>
          <w:szCs w:val="20"/>
        </w:rPr>
      </w:pPr>
      <w:r>
        <w:rPr>
          <w:rStyle w:val="None"/>
          <w:rtl w:val="0"/>
          <w:lang w:val="ru-RU"/>
        </w:rPr>
        <w:t>Опыт Фарадея</w:t>
      </w:r>
    </w:p>
    <w:p>
      <w:pPr>
        <w:pStyle w:val="Body A"/>
      </w:pPr>
    </w:p>
    <w:p>
      <w:pPr>
        <w:pStyle w:val="Body A"/>
      </w:pPr>
      <w:r>
        <w:rPr>
          <w:rStyle w:val="None"/>
          <w:rtl w:val="0"/>
          <w:lang w:val="ru-RU"/>
        </w:rPr>
        <w:t>После выбора нужной темы вы окажетесь в виртуальной лаборатории</w:t>
      </w:r>
      <w:r>
        <w:rPr>
          <w:rStyle w:val="None A"/>
          <w:rtl w:val="0"/>
        </w:rPr>
        <w:t>:</w:t>
      </w:r>
    </w:p>
    <w:p>
      <w:pPr>
        <w:pStyle w:val="Body A"/>
      </w:pPr>
      <w:r>
        <w:rPr>
          <w:rStyle w:val="None A"/>
        </w:rPr>
        <w:drawing xmlns:a="http://schemas.openxmlformats.org/drawingml/2006/main">
          <wp:inline distT="0" distB="0" distL="0" distR="0">
            <wp:extent cx="5943600" cy="2971800"/>
            <wp:effectExtent l="0" t="0" r="0" b="0"/>
            <wp:docPr id="1073741836" name="officeArt object" descr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officeArt object" descr="officeArt object"/>
                    <pic:cNvPicPr>
                      <a:picLocks noChangeAspect="1"/>
                    </pic:cNvPicPr>
                  </pic:nvPicPr>
                  <pic:blipFill>
                    <a:blip r:embed="rId1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bookmarkEnd w:id="10"/>
    </w:p>
    <w:p>
      <w:pPr>
        <w:pStyle w:val="Heading 2"/>
      </w:pPr>
      <w:bookmarkStart w:name="_hx95k3otf9d1" w:id="11"/>
      <w:r>
        <w:rPr>
          <w:rStyle w:val="None"/>
          <w:rFonts w:cs="Arial Unicode MS" w:eastAsia="Arial Unicode MS" w:hint="default"/>
          <w:rtl w:val="0"/>
          <w:lang w:val="ru-RU"/>
        </w:rPr>
        <w:t>Взаимодействие с предметами</w:t>
      </w:r>
    </w:p>
    <w:p>
      <w:pPr>
        <w:pStyle w:val="Body A"/>
      </w:pPr>
      <w:r>
        <w:rPr>
          <w:rStyle w:val="None"/>
          <w:rtl w:val="0"/>
          <w:lang w:val="ru-RU"/>
        </w:rPr>
        <w:t xml:space="preserve">Пользователь может взаимодействовать с интерактивными объектами в разделах практики и тренировки </w:t>
      </w:r>
      <w:r>
        <w:rPr>
          <w:rStyle w:val="None A"/>
          <w:rtl w:val="0"/>
        </w:rPr>
        <w:t>(</w:t>
      </w:r>
      <w:r>
        <w:rPr>
          <w:rStyle w:val="None"/>
          <w:rtl w:val="0"/>
          <w:lang w:val="ru-RU"/>
        </w:rPr>
        <w:t>в разделе теории он наблюдает за процессами</w:t>
      </w:r>
      <w:r>
        <w:rPr>
          <w:rStyle w:val="None A"/>
          <w:rtl w:val="0"/>
        </w:rPr>
        <w:t xml:space="preserve">). </w:t>
      </w:r>
    </w:p>
    <w:p>
      <w:pPr>
        <w:pStyle w:val="Body A"/>
      </w:pPr>
    </w:p>
    <w:p>
      <w:pPr>
        <w:pStyle w:val="Body A"/>
      </w:pPr>
      <w:r>
        <w:rPr>
          <w:rStyle w:val="None"/>
          <w:rtl w:val="0"/>
          <w:lang w:val="ru-RU"/>
        </w:rPr>
        <w:t>В данных разделах необходимо решать задачи путем установки и вращения объектов</w:t>
      </w:r>
      <w:r>
        <w:rPr>
          <w:rStyle w:val="None A"/>
          <w:rtl w:val="0"/>
        </w:rPr>
        <w:t xml:space="preserve">. </w:t>
      </w:r>
      <w:r>
        <w:rPr>
          <w:rStyle w:val="None"/>
          <w:rtl w:val="0"/>
          <w:lang w:val="ru-RU"/>
        </w:rPr>
        <w:t>Все необходимые элементы находятся прямо перед пользователем</w:t>
      </w:r>
      <w:r>
        <w:rPr>
          <w:rStyle w:val="None A"/>
          <w:rtl w:val="0"/>
        </w:rPr>
        <w:t xml:space="preserve">. </w:t>
      </w:r>
      <w:r>
        <w:rPr>
          <w:rStyle w:val="None"/>
          <w:rtl w:val="0"/>
          <w:lang w:val="ru-RU"/>
        </w:rPr>
        <w:t>Диктор помогает пользователю с элементами управления голосом</w:t>
      </w:r>
      <w:r>
        <w:rPr>
          <w:rStyle w:val="None A"/>
          <w:rtl w:val="0"/>
        </w:rPr>
        <w:t>.</w:t>
      </w:r>
    </w:p>
    <w:p>
      <w:pPr>
        <w:pStyle w:val="Body A"/>
      </w:pPr>
    </w:p>
    <w:p>
      <w:pPr>
        <w:pStyle w:val="Body A"/>
        <w:numPr>
          <w:ilvl w:val="0"/>
          <w:numId w:val="8"/>
        </w:numPr>
        <w:bidi w:val="0"/>
        <w:ind w:right="0"/>
        <w:jc w:val="left"/>
        <w:rPr>
          <w:rtl w:val="0"/>
          <w:lang w:val="ru-RU"/>
        </w:rPr>
      </w:pPr>
      <w:r>
        <w:rPr>
          <w:rStyle w:val="None"/>
          <w:shd w:val="clear" w:color="auto" w:fill="ffffff"/>
          <w:rtl w:val="0"/>
          <w:lang w:val="ru-RU"/>
        </w:rPr>
        <w:t>Чтобы взять объект</w:t>
      </w:r>
      <w:r>
        <w:rPr>
          <w:rStyle w:val="None"/>
          <w:shd w:val="clear" w:color="auto" w:fill="ffffff"/>
          <w:rtl w:val="0"/>
        </w:rPr>
        <w:t xml:space="preserve">, </w:t>
      </w:r>
      <w:r>
        <w:rPr>
          <w:rStyle w:val="None"/>
          <w:shd w:val="clear" w:color="auto" w:fill="ffffff"/>
          <w:rtl w:val="0"/>
          <w:lang w:val="ru-RU"/>
        </w:rPr>
        <w:t>необходимо навести на него указкой контроллера и нажать на курок</w:t>
      </w:r>
      <w:r>
        <w:rPr>
          <w:rStyle w:val="None"/>
          <w:shd w:val="clear" w:color="auto" w:fill="ffffff"/>
          <w:rtl w:val="0"/>
        </w:rPr>
        <w:t xml:space="preserve">. </w:t>
      </w:r>
    </w:p>
    <w:p>
      <w:pPr>
        <w:pStyle w:val="Body A"/>
        <w:numPr>
          <w:ilvl w:val="0"/>
          <w:numId w:val="8"/>
        </w:numPr>
        <w:bidi w:val="0"/>
        <w:ind w:right="0"/>
        <w:jc w:val="left"/>
        <w:rPr>
          <w:rtl w:val="0"/>
          <w:lang w:val="ru-RU"/>
        </w:rPr>
      </w:pPr>
      <w:r>
        <w:rPr>
          <w:rStyle w:val="None"/>
          <w:shd w:val="clear" w:color="auto" w:fill="ffffff"/>
          <w:rtl w:val="0"/>
          <w:lang w:val="ru-RU"/>
        </w:rPr>
        <w:t>Чтобы установить объект</w:t>
      </w:r>
      <w:r>
        <w:rPr>
          <w:rStyle w:val="None"/>
          <w:shd w:val="clear" w:color="auto" w:fill="ffffff"/>
          <w:rtl w:val="0"/>
        </w:rPr>
        <w:t xml:space="preserve">, </w:t>
      </w:r>
      <w:r>
        <w:rPr>
          <w:rStyle w:val="None"/>
          <w:shd w:val="clear" w:color="auto" w:fill="ffffff"/>
          <w:rtl w:val="0"/>
          <w:lang w:val="ru-RU"/>
        </w:rPr>
        <w:t xml:space="preserve">необходимо выбрать подходящее место в цепи </w:t>
      </w:r>
      <w:r>
        <w:rPr>
          <w:rStyle w:val="None"/>
          <w:shd w:val="clear" w:color="auto" w:fill="ffffff"/>
          <w:rtl w:val="0"/>
        </w:rPr>
        <w:t>(</w:t>
      </w:r>
      <w:r>
        <w:rPr>
          <w:rStyle w:val="None"/>
          <w:shd w:val="clear" w:color="auto" w:fill="ffffff"/>
          <w:rtl w:val="0"/>
          <w:lang w:val="ru-RU"/>
        </w:rPr>
        <w:t>подсвечивается</w:t>
      </w:r>
      <w:r>
        <w:rPr>
          <w:rStyle w:val="None"/>
          <w:shd w:val="clear" w:color="auto" w:fill="ffffff"/>
          <w:rtl w:val="0"/>
        </w:rPr>
        <w:t xml:space="preserve">) </w:t>
      </w:r>
      <w:r>
        <w:rPr>
          <w:rStyle w:val="None"/>
          <w:shd w:val="clear" w:color="auto" w:fill="ffffff"/>
          <w:rtl w:val="0"/>
        </w:rPr>
        <w:t>и перенести туда объект</w:t>
      </w:r>
      <w:r>
        <w:rPr>
          <w:rStyle w:val="None"/>
          <w:shd w:val="clear" w:color="auto" w:fill="ffffff"/>
          <w:rtl w:val="0"/>
        </w:rPr>
        <w:t xml:space="preserve">, </w:t>
      </w:r>
      <w:r>
        <w:rPr>
          <w:rStyle w:val="None"/>
          <w:shd w:val="clear" w:color="auto" w:fill="ffffff"/>
          <w:rtl w:val="0"/>
          <w:lang w:val="ru-RU"/>
        </w:rPr>
        <w:t>затем вновь нажать на курок</w:t>
      </w:r>
      <w:r>
        <w:rPr>
          <w:rStyle w:val="None"/>
          <w:shd w:val="clear" w:color="auto" w:fill="ffffff"/>
          <w:rtl w:val="0"/>
        </w:rPr>
        <w:t xml:space="preserve">. </w:t>
      </w:r>
    </w:p>
    <w:p>
      <w:pPr>
        <w:pStyle w:val="Body A"/>
        <w:numPr>
          <w:ilvl w:val="0"/>
          <w:numId w:val="8"/>
        </w:numPr>
        <w:bidi w:val="0"/>
        <w:ind w:right="0"/>
        <w:jc w:val="left"/>
        <w:rPr>
          <w:rtl w:val="0"/>
          <w:lang w:val="ru-RU"/>
        </w:rPr>
      </w:pPr>
      <w:r>
        <w:rPr>
          <w:rStyle w:val="None"/>
          <w:shd w:val="clear" w:color="auto" w:fill="ffffff"/>
          <w:rtl w:val="0"/>
          <w:lang w:val="ru-RU"/>
        </w:rPr>
        <w:t>Можно вращать объект для правильного позиционирования его относительно элементов цепи</w:t>
      </w:r>
      <w:r>
        <w:rPr>
          <w:rStyle w:val="None"/>
          <w:shd w:val="clear" w:color="auto" w:fill="ffffff"/>
          <w:rtl w:val="0"/>
        </w:rPr>
        <w:t xml:space="preserve">, </w:t>
      </w:r>
      <w:r>
        <w:rPr>
          <w:rStyle w:val="None"/>
          <w:shd w:val="clear" w:color="auto" w:fill="ffffff"/>
          <w:rtl w:val="0"/>
          <w:lang w:val="ru-RU"/>
        </w:rPr>
        <w:t xml:space="preserve">для этого необходимо навести на объект указкой и нажимать на круглую кнопку </w:t>
      </w:r>
      <w:bookmarkEnd w:id="11"/>
      <w:bookmarkStart w:name="_yeuzayd8v1va1" w:id="12"/>
      <w:r>
        <w:rPr>
          <w:rStyle w:val="None"/>
          <w:shd w:val="clear" w:color="auto" w:fill="ffffff"/>
          <w:rtl w:val="0"/>
          <w:lang w:val="ru-RU"/>
        </w:rPr>
        <w:t>(</w:t>
      </w:r>
      <w:r>
        <w:rPr>
          <w:rStyle w:val="None"/>
          <w:shd w:val="clear" w:color="auto" w:fill="ffffff"/>
          <w:rtl w:val="0"/>
          <w:lang w:val="ru-RU"/>
        </w:rPr>
        <w:t xml:space="preserve">на </w:t>
      </w:r>
      <w:r>
        <w:rPr>
          <w:rStyle w:val="None"/>
          <w:shd w:val="clear" w:color="auto" w:fill="ffffff"/>
          <w:rtl w:val="0"/>
          <w:lang w:val="en-US"/>
        </w:rPr>
        <w:t xml:space="preserve">Vive Focus 3 </w:t>
      </w:r>
      <w:r>
        <w:rPr>
          <w:rStyle w:val="None"/>
          <w:shd w:val="clear" w:color="auto" w:fill="ffffff"/>
          <w:rtl w:val="0"/>
          <w:lang w:val="ru-RU"/>
        </w:rPr>
        <w:t xml:space="preserve">это “стик” </w:t>
      </w:r>
      <w:r>
        <w:rPr>
          <w:rStyle w:val="None"/>
          <w:shd w:val="clear" w:color="auto" w:fill="ffffff"/>
          <w:rtl w:val="0"/>
          <w:lang w:val="ru-RU"/>
        </w:rPr>
        <w:t xml:space="preserve">- </w:t>
      </w:r>
      <w:r>
        <w:rPr>
          <w:rStyle w:val="None"/>
          <w:shd w:val="clear" w:color="auto" w:fill="ffffff"/>
          <w:rtl w:val="0"/>
          <w:lang w:val="ru-RU"/>
        </w:rPr>
        <w:t>большая кнопка справа</w:t>
      </w:r>
      <w:r>
        <w:rPr>
          <w:rStyle w:val="None"/>
          <w:shd w:val="clear" w:color="auto" w:fill="ffffff"/>
          <w:rtl w:val="0"/>
          <w:lang w:val="ru-RU"/>
        </w:rPr>
        <w:t>)</w:t>
      </w:r>
      <w:bookmarkEnd w:id="12"/>
      <w:bookmarkStart w:name="_hx95k3otf9d12" w:id="13"/>
      <w:r>
        <w:rPr>
          <w:rStyle w:val="None"/>
          <w:shd w:val="clear" w:color="auto" w:fill="ffffff"/>
          <w:rtl w:val="0"/>
        </w:rPr>
        <w:t xml:space="preserve">. </w:t>
      </w:r>
    </w:p>
    <w:p>
      <w:pPr>
        <w:pStyle w:val="Body A"/>
        <w:numPr>
          <w:ilvl w:val="0"/>
          <w:numId w:val="8"/>
        </w:numPr>
        <w:bidi w:val="0"/>
        <w:ind w:right="0"/>
        <w:jc w:val="left"/>
        <w:rPr>
          <w:rtl w:val="0"/>
          <w:lang w:val="ru-RU"/>
        </w:rPr>
      </w:pPr>
      <w:r>
        <w:rPr>
          <w:rStyle w:val="None"/>
          <w:shd w:val="clear" w:color="auto" w:fill="ffffff"/>
          <w:rtl w:val="0"/>
          <w:lang w:val="ru-RU"/>
        </w:rPr>
        <w:t>Для проверки правильности решения пользователю необходимо нажать на кнопку “Проверить” у монитора на столе лаборатории</w:t>
      </w:r>
      <w:r>
        <w:rPr>
          <w:rStyle w:val="None"/>
          <w:shd w:val="clear" w:color="auto" w:fill="ffffff"/>
          <w:rtl w:val="0"/>
        </w:rPr>
        <w:t>.</w:t>
      </w:r>
    </w:p>
    <w:p>
      <w:pPr>
        <w:pStyle w:val="Body A"/>
        <w:rPr>
          <w:rStyle w:val="None"/>
          <w:shd w:val="clear" w:color="auto" w:fill="ffffff"/>
        </w:rPr>
      </w:pPr>
    </w:p>
    <w:p>
      <w:pPr>
        <w:pStyle w:val="Body A"/>
        <w:rPr>
          <w:rStyle w:val="None"/>
          <w:shd w:val="clear" w:color="auto" w:fill="ffffff"/>
        </w:rPr>
      </w:pPr>
      <w:r>
        <w:rPr>
          <w:rStyle w:val="None"/>
          <w:shd w:val="clear" w:color="auto" w:fill="ffffff"/>
        </w:rPr>
        <w:drawing xmlns:a="http://schemas.openxmlformats.org/drawingml/2006/main">
          <wp:inline distT="0" distB="0" distL="0" distR="0">
            <wp:extent cx="5943600" cy="2971800"/>
            <wp:effectExtent l="0" t="0" r="0" b="0"/>
            <wp:docPr id="1073741837" name="officeArt object" descr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officeArt object" descr="officeArt object"/>
                    <pic:cNvPicPr>
                      <a:picLocks noChangeAspect="1"/>
                    </pic:cNvPicPr>
                  </pic:nvPicPr>
                  <pic:blipFill>
                    <a:blip r:embed="rId1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 A"/>
        <w:rPr>
          <w:rStyle w:val="None"/>
          <w:shd w:val="clear" w:color="auto" w:fill="ffffff"/>
        </w:rPr>
      </w:pPr>
      <w:bookmarkEnd w:id="13"/>
    </w:p>
    <w:p>
      <w:pPr>
        <w:pStyle w:val="Heading 2"/>
      </w:pPr>
      <w:bookmarkStart w:name="_iykouji82zqb1" w:id="14"/>
      <w:r>
        <w:rPr>
          <w:rStyle w:val="None A"/>
          <w:rFonts w:cs="Arial Unicode MS" w:eastAsia="Arial Unicode MS" w:hint="default"/>
          <w:rtl w:val="0"/>
        </w:rPr>
        <w:t>Подсказки</w:t>
      </w:r>
    </w:p>
    <w:p>
      <w:pPr>
        <w:pStyle w:val="Body A"/>
      </w:pPr>
      <w:r>
        <w:rPr>
          <w:rStyle w:val="None"/>
          <w:rtl w:val="0"/>
          <w:lang w:val="ru-RU"/>
        </w:rPr>
        <w:t>В режиме практики если пользователь допускает ошибку во время решения задачи</w:t>
      </w:r>
      <w:r>
        <w:rPr>
          <w:rStyle w:val="None A"/>
          <w:rtl w:val="0"/>
        </w:rPr>
        <w:t xml:space="preserve">, </w:t>
      </w:r>
      <w:r>
        <w:rPr>
          <w:rStyle w:val="None"/>
          <w:rtl w:val="0"/>
          <w:lang w:val="ru-RU"/>
        </w:rPr>
        <w:t>то перед следующей попыткой ему предлагается прослушать подсказку</w:t>
      </w:r>
      <w:r>
        <w:rPr>
          <w:rStyle w:val="None A"/>
          <w:rtl w:val="0"/>
        </w:rPr>
        <w:t xml:space="preserve">. </w:t>
      </w:r>
    </w:p>
    <w:p>
      <w:pPr>
        <w:pStyle w:val="Body A"/>
      </w:pPr>
      <w:bookmarkEnd w:id="14"/>
    </w:p>
    <w:p>
      <w:pPr>
        <w:pStyle w:val="Heading 2"/>
        <w:rPr>
          <w:rStyle w:val="None"/>
          <w:shd w:val="clear" w:color="auto" w:fill="ffffff"/>
        </w:rPr>
      </w:pPr>
      <w:bookmarkStart w:name="_yeuzayd8v1va12" w:id="15"/>
      <w:r>
        <w:rPr>
          <w:rStyle w:val="None"/>
          <w:rFonts w:cs="Arial Unicode MS" w:eastAsia="Arial Unicode MS" w:hint="default"/>
          <w:rtl w:val="0"/>
          <w:lang w:val="ru-RU"/>
        </w:rPr>
        <w:t>Выход из симуляции</w:t>
      </w:r>
    </w:p>
    <w:p>
      <w:pPr>
        <w:pStyle w:val="Body A"/>
        <w:rPr>
          <w:rStyle w:val="None"/>
          <w:shd w:val="clear" w:color="auto" w:fill="ffffff"/>
        </w:rPr>
      </w:pPr>
      <w:r>
        <w:rPr>
          <w:rStyle w:val="None"/>
          <w:shd w:val="clear" w:color="auto" w:fill="ffffff"/>
          <w:rtl w:val="0"/>
          <w:lang w:val="ru-RU"/>
        </w:rPr>
        <w:t>Вы в любой момент можете выйти из симуляции</w:t>
      </w:r>
      <w:r>
        <w:rPr>
          <w:rStyle w:val="None"/>
          <w:shd w:val="clear" w:color="auto" w:fill="ffffff"/>
          <w:rtl w:val="0"/>
        </w:rPr>
        <w:t xml:space="preserve">, </w:t>
      </w:r>
      <w:r>
        <w:rPr>
          <w:rStyle w:val="None"/>
          <w:shd w:val="clear" w:color="auto" w:fill="ffffff"/>
          <w:rtl w:val="0"/>
          <w:lang w:val="ru-RU"/>
        </w:rPr>
        <w:t xml:space="preserve">чтобы это сделать нажмите кнопку посередине контроллера </w:t>
      </w:r>
      <w:bookmarkEnd w:id="15"/>
      <w:bookmarkStart w:name="_yeuzayd8v1va13" w:id="16"/>
      <w:r>
        <w:rPr>
          <w:rStyle w:val="None"/>
          <w:shd w:val="clear" w:color="auto" w:fill="ffffff"/>
          <w:rtl w:val="0"/>
          <w:lang w:val="ru-RU"/>
        </w:rPr>
        <w:t>(</w:t>
      </w:r>
      <w:r>
        <w:rPr>
          <w:rStyle w:val="None"/>
          <w:shd w:val="clear" w:color="auto" w:fill="ffffff"/>
          <w:rtl w:val="0"/>
          <w:lang w:val="ru-RU"/>
        </w:rPr>
        <w:t xml:space="preserve">на </w:t>
      </w:r>
      <w:r>
        <w:rPr>
          <w:rStyle w:val="None"/>
          <w:shd w:val="clear" w:color="auto" w:fill="ffffff"/>
          <w:rtl w:val="0"/>
          <w:lang w:val="en-US"/>
        </w:rPr>
        <w:t xml:space="preserve">Vive Focus 3 </w:t>
      </w:r>
      <w:r>
        <w:rPr>
          <w:rStyle w:val="None"/>
          <w:shd w:val="clear" w:color="auto" w:fill="ffffff"/>
          <w:rtl w:val="0"/>
          <w:lang w:val="ru-RU"/>
        </w:rPr>
        <w:t>это кнопка “</w:t>
      </w:r>
      <w:r>
        <w:rPr>
          <w:rStyle w:val="None"/>
          <w:shd w:val="clear" w:color="auto" w:fill="ffffff"/>
          <w:rtl w:val="0"/>
          <w:lang w:val="en-US"/>
        </w:rPr>
        <w:t>A</w:t>
      </w:r>
      <w:r>
        <w:rPr>
          <w:rStyle w:val="None"/>
          <w:shd w:val="clear" w:color="auto" w:fill="ffffff"/>
          <w:rtl w:val="0"/>
          <w:lang w:val="ru-RU"/>
        </w:rPr>
        <w:t>”</w:t>
      </w:r>
      <w:r>
        <w:rPr>
          <w:rStyle w:val="None"/>
          <w:shd w:val="clear" w:color="auto" w:fill="ffffff"/>
          <w:rtl w:val="0"/>
          <w:lang w:val="en-US"/>
        </w:rPr>
        <w:t xml:space="preserve">, </w:t>
      </w:r>
      <w:r>
        <w:rPr>
          <w:rStyle w:val="None"/>
          <w:shd w:val="clear" w:color="auto" w:fill="ffffff"/>
          <w:rtl w:val="0"/>
          <w:lang w:val="ru-RU"/>
        </w:rPr>
        <w:t xml:space="preserve">на </w:t>
      </w:r>
      <w:r>
        <w:rPr>
          <w:rStyle w:val="None"/>
          <w:shd w:val="clear" w:color="auto" w:fill="ffffff"/>
          <w:rtl w:val="0"/>
          <w:lang w:val="en-US"/>
        </w:rPr>
        <w:t xml:space="preserve">Pico 4 </w:t>
      </w:r>
      <w:r>
        <w:rPr>
          <w:rStyle w:val="None"/>
          <w:shd w:val="clear" w:color="auto" w:fill="ffffff"/>
          <w:rtl w:val="0"/>
          <w:lang w:val="ru-RU"/>
        </w:rPr>
        <w:t>это кнопка меню на левом контроллере</w:t>
      </w:r>
      <w:r>
        <w:rPr>
          <w:rStyle w:val="None"/>
          <w:shd w:val="clear" w:color="auto" w:fill="ffffff"/>
          <w:rtl w:val="0"/>
          <w:lang w:val="ru-RU"/>
        </w:rPr>
        <w:t>)</w:t>
      </w:r>
      <w:bookmarkEnd w:id="16"/>
      <w:r>
        <w:rPr>
          <w:rStyle w:val="None"/>
          <w:shd w:val="clear" w:color="auto" w:fill="ffffff"/>
          <w:rtl w:val="0"/>
          <w:lang w:val="ru-RU"/>
        </w:rPr>
        <w:t xml:space="preserve"> </w:t>
      </w:r>
      <w:bookmarkStart w:name="_yeuzayd8v1va14" w:id="17"/>
      <w:r>
        <w:rPr>
          <w:rStyle w:val="None"/>
          <w:shd w:val="clear" w:color="auto" w:fill="ffffff"/>
          <w:rtl w:val="0"/>
          <w:lang w:val="ru-RU"/>
        </w:rPr>
        <w:t>и выберите “Выйти”</w:t>
      </w:r>
      <w:r>
        <w:rPr>
          <w:rStyle w:val="None"/>
          <w:shd w:val="clear" w:color="auto" w:fill="ffffff"/>
          <w:rtl w:val="0"/>
          <w:lang w:val="ru-RU"/>
        </w:rPr>
        <w:t>.</w:t>
      </w:r>
    </w:p>
    <w:p>
      <w:pPr>
        <w:pStyle w:val="Body A"/>
        <w:rPr>
          <w:rStyle w:val="None"/>
          <w:shd w:val="clear" w:color="auto" w:fill="ffffff"/>
        </w:rPr>
      </w:pPr>
      <w:bookmarkEnd w:id="17"/>
    </w:p>
    <w:p>
      <w:pPr>
        <w:pStyle w:val="Heading"/>
      </w:pPr>
      <w:bookmarkStart w:name="_drn9mwtxywwd1" w:id="18"/>
      <w:r>
        <w:rPr>
          <w:rStyle w:val="None"/>
          <w:rFonts w:cs="Arial Unicode MS" w:eastAsia="Arial Unicode MS" w:hint="default"/>
          <w:rtl w:val="0"/>
          <w:lang w:val="ru-RU"/>
        </w:rPr>
        <w:t>Техническая поддержка</w:t>
      </w:r>
    </w:p>
    <w:p>
      <w:pPr>
        <w:pStyle w:val="Body A"/>
      </w:pPr>
      <w:r>
        <w:rPr>
          <w:rStyle w:val="None"/>
          <w:rtl w:val="0"/>
          <w:lang w:val="ru-RU"/>
        </w:rPr>
        <w:t xml:space="preserve">Если у вас остались вопросы по работе с интерактивными материалами </w:t>
      </w:r>
      <w:r>
        <w:rPr>
          <w:rStyle w:val="None"/>
          <w:rtl w:val="0"/>
          <w:lang w:val="en-US"/>
        </w:rPr>
        <w:t xml:space="preserve">Modum Education, </w:t>
      </w:r>
      <w:r>
        <w:rPr>
          <w:rStyle w:val="None"/>
          <w:rtl w:val="0"/>
          <w:lang w:val="ru-RU"/>
        </w:rPr>
        <w:t>пожалуйста</w:t>
      </w:r>
      <w:r>
        <w:rPr>
          <w:rStyle w:val="None A"/>
          <w:rtl w:val="0"/>
        </w:rPr>
        <w:t xml:space="preserve">, </w:t>
      </w:r>
      <w:r>
        <w:rPr>
          <w:rStyle w:val="None"/>
          <w:rtl w:val="0"/>
          <w:lang w:val="ru-RU"/>
        </w:rPr>
        <w:t xml:space="preserve">направьте их нам на адрес </w:t>
      </w:r>
      <w:r>
        <w:rPr>
          <w:rStyle w:val="Hyperlink.4"/>
        </w:rPr>
        <w:fldChar w:fldCharType="begin" w:fldLock="0"/>
      </w:r>
      <w:r>
        <w:rPr>
          <w:rStyle w:val="Hyperlink.4"/>
        </w:rPr>
        <w:instrText xml:space="preserve"> HYPERLINK "mailto:support@modumlab.com"</w:instrText>
      </w:r>
      <w:r>
        <w:rPr>
          <w:rStyle w:val="Hyperlink.4"/>
        </w:rPr>
        <w:fldChar w:fldCharType="separate" w:fldLock="0"/>
      </w:r>
      <w:r>
        <w:rPr>
          <w:rStyle w:val="Hyperlink.4"/>
          <w:rtl w:val="0"/>
        </w:rPr>
        <w:t>support@modumlab.com</w:t>
      </w:r>
      <w:bookmarkEnd w:id="18"/>
      <w:r>
        <w:rPr/>
        <w:fldChar w:fldCharType="end" w:fldLock="0"/>
      </w:r>
    </w:p>
    <w:sectPr>
      <w:headerReference w:type="default" r:id="rId17"/>
      <w:footerReference w:type="default" r:id="rId18"/>
      <w:pgSz w:w="12240" w:h="15840" w:orient="portrait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Numbered"/>
  </w:abstractNum>
  <w:abstractNum w:abstractNumId="3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1.0"/>
  </w:abstractNum>
  <w:abstractNum w:abstractNumId="5">
    <w:multiLevelType w:val="hybridMultilevel"/>
    <w:styleLink w:val="Imported Style 1.0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2"/>
  </w:abstractNum>
  <w:abstractNum w:abstractNumId="7">
    <w:multiLevelType w:val="hybridMultilevel"/>
    <w:styleLink w:val="Imported Style 2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itle">
    <w:name w:val="Title"/>
    <w:next w:val="Body A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0" w:after="6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52"/>
      <w:szCs w:val="52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None A">
    <w:name w:val="None A"/>
    <w:rPr>
      <w:lang w:val="en-US"/>
    </w:rPr>
  </w:style>
  <w:style w:type="paragraph" w:styleId="Subtitle">
    <w:name w:val="Subtitle"/>
    <w:next w:val="Body A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0" w:after="320" w:line="240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666666"/>
      <w:spacing w:val="0"/>
      <w:kern w:val="0"/>
      <w:position w:val="0"/>
      <w:sz w:val="30"/>
      <w:szCs w:val="30"/>
      <w:u w:val="none" w:color="666666"/>
      <w:shd w:val="nil" w:color="auto" w:fill="auto"/>
      <w:vertAlign w:val="baseline"/>
      <w:lang w:val="en-US"/>
      <w14:textOutline>
        <w14:noFill/>
      </w14:textOutline>
      <w14:textFill>
        <w14:solidFill>
          <w14:srgbClr w14:val="666666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Arial" w:cs="Arial" w:hAnsi="Arial" w:eastAsia="Arial"/>
      <w:b w:val="1"/>
      <w:bCs w:val="1"/>
      <w:caps w:val="0"/>
      <w:smallCaps w:val="0"/>
      <w:strike w:val="0"/>
      <w:dstrike w:val="0"/>
      <w:outline w:val="0"/>
      <w:color w:val="666666"/>
      <w:u w:val="none" w:color="666666"/>
      <w:shd w:val="clear" w:color="auto" w:fill="ffffff"/>
      <w:vertAlign w:val="baseline"/>
      <w:lang w:val="en-US"/>
      <w14:textFill>
        <w14:solidFill>
          <w14:srgbClr w14:val="666666"/>
        </w14:solidFill>
      </w14:textFill>
    </w:rPr>
  </w:style>
  <w:style w:type="character" w:styleId="Hyperlink.1">
    <w:name w:val="Hyperlink.1"/>
    <w:basedOn w:val="None"/>
    <w:next w:val="Hyperlink.1"/>
    <w:rPr>
      <w:caps w:val="0"/>
      <w:smallCaps w:val="0"/>
      <w:strike w:val="0"/>
      <w:dstrike w:val="0"/>
      <w:outline w:val="0"/>
      <w:color w:val="666666"/>
      <w:u w:val="none" w:color="666666"/>
      <w:shd w:val="clear" w:color="auto" w:fill="ffffff"/>
      <w:vertAlign w:val="baseline"/>
      <w:lang w:val="en-US"/>
      <w14:textFill>
        <w14:solidFill>
          <w14:srgbClr w14:val="666666"/>
        </w14:solidFill>
      </w14:textFill>
    </w:rPr>
  </w:style>
  <w:style w:type="paragraph" w:styleId="Heading">
    <w:name w:val="Heading"/>
    <w:next w:val="Body A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400" w:after="120" w:line="276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Numbered">
    <w:name w:val="Numbered"/>
    <w:pPr>
      <w:numPr>
        <w:numId w:val="3"/>
      </w:numPr>
    </w:pPr>
  </w:style>
  <w:style w:type="character" w:styleId="Hyperlink.2">
    <w:name w:val="Hyperlink.2"/>
    <w:basedOn w:val="None"/>
    <w:next w:val="Hyperlink.2"/>
    <w:rPr>
      <w:rFonts w:ascii="Times New Roman" w:cs="Times New Roman" w:hAnsi="Times New Roman" w:eastAsia="Times New Roman"/>
      <w:b w:val="1"/>
      <w:bCs w:val="1"/>
      <w:outline w:val="0"/>
      <w:color w:val="0000ff"/>
      <w:u w:val="single" w:color="0000ff"/>
      <w:lang w:val="en-US"/>
      <w14:textFill>
        <w14:solidFill>
          <w14:srgbClr w14:val="0000FF"/>
        </w14:solidFill>
      </w14:textFill>
    </w:rPr>
  </w:style>
  <w:style w:type="paragraph" w:styleId="Heading 2">
    <w:name w:val="Heading 2"/>
    <w:next w:val="Body A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360" w:after="120" w:line="276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.0">
    <w:name w:val="Imported Style 1.0"/>
    <w:pPr>
      <w:numPr>
        <w:numId w:val="5"/>
      </w:numPr>
    </w:pPr>
  </w:style>
  <w:style w:type="character" w:styleId="Hyperlink.3">
    <w:name w:val="Hyperlink.3"/>
    <w:basedOn w:val="None"/>
    <w:next w:val="Hyperlink.3"/>
    <w:rPr>
      <w:rFonts w:ascii="Arial" w:cs="Arial" w:hAnsi="Arial" w:eastAsia="Arial"/>
      <w:i w:val="1"/>
      <w:iCs w:val="1"/>
      <w:outline w:val="0"/>
      <w:color w:val="1155cc"/>
      <w:u w:val="single" w:color="1155cc"/>
      <w:lang w:val="en-US"/>
      <w14:textFill>
        <w14:solidFill>
          <w14:srgbClr w14:val="1155CC"/>
        </w14:solidFill>
      </w14:textFill>
    </w:rPr>
  </w:style>
  <w:style w:type="numbering" w:styleId="Imported Style 2">
    <w:name w:val="Imported Style 2"/>
    <w:pPr>
      <w:numPr>
        <w:numId w:val="7"/>
      </w:numPr>
    </w:pPr>
  </w:style>
  <w:style w:type="character" w:styleId="Hyperlink.4">
    <w:name w:val="Hyperlink.4"/>
    <w:basedOn w:val="None"/>
    <w:next w:val="Hyperlink.4"/>
    <w:rPr>
      <w:outline w:val="0"/>
      <w:color w:val="1155cc"/>
      <w:u w:val="single" w:color="1155cc"/>
      <w14:textFill>
        <w14:solidFill>
          <w14:srgbClr w14:val="1155CC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1.jpeg"/><Relationship Id="rId8" Type="http://schemas.openxmlformats.org/officeDocument/2006/relationships/image" Target="media/image4.png"/><Relationship Id="rId9" Type="http://schemas.openxmlformats.org/officeDocument/2006/relationships/image" Target="media/image2.jpe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3.jpeg"/><Relationship Id="rId16" Type="http://schemas.openxmlformats.org/officeDocument/2006/relationships/image" Target="media/image4.jpeg"/><Relationship Id="rId17" Type="http://schemas.openxmlformats.org/officeDocument/2006/relationships/header" Target="header1.xml"/><Relationship Id="rId18" Type="http://schemas.openxmlformats.org/officeDocument/2006/relationships/footer" Target="footer1.xml"/><Relationship Id="rId19" Type="http://schemas.openxmlformats.org/officeDocument/2006/relationships/numbering" Target="numbering.xml"/><Relationship Id="rId20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